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51CC" w:rsidRDefault="00502B4D" w:rsidP="00615E92">
      <w:pPr>
        <w:spacing w:after="0" w:line="259" w:lineRule="auto"/>
        <w:ind w:left="0" w:firstLine="0"/>
        <w:jc w:val="center"/>
      </w:pPr>
      <w:bookmarkStart w:id="0" w:name="h.gjdgxs" w:colFirst="0" w:colLast="0"/>
      <w:bookmarkStart w:id="1" w:name="_GoBack"/>
      <w:bookmarkEnd w:id="0"/>
      <w:bookmarkEnd w:id="1"/>
      <w:r>
        <w:rPr>
          <w:sz w:val="50"/>
          <w:szCs w:val="50"/>
        </w:rPr>
        <w:t>B</w:t>
      </w:r>
      <w:r w:rsidR="00482461">
        <w:rPr>
          <w:sz w:val="50"/>
          <w:szCs w:val="50"/>
        </w:rPr>
        <w:t>ee Finals</w:t>
      </w:r>
    </w:p>
    <w:p w:rsidR="00AC51CC" w:rsidRDefault="00502B4D" w:rsidP="00615E92">
      <w:pPr>
        <w:pStyle w:val="Heading1"/>
        <w:spacing w:after="0"/>
        <w:jc w:val="left"/>
        <w:rPr>
          <w:sz w:val="36"/>
          <w:szCs w:val="36"/>
        </w:rPr>
      </w:pPr>
      <w:r>
        <w:rPr>
          <w:sz w:val="36"/>
          <w:szCs w:val="36"/>
        </w:rPr>
        <w:t>Regulation Questions</w:t>
      </w:r>
    </w:p>
    <w:p w:rsidR="00615E92" w:rsidRPr="00615E92" w:rsidRDefault="00615E92" w:rsidP="00615E92"/>
    <w:p w:rsidR="00AC51CC" w:rsidRDefault="00502B4D" w:rsidP="00615E92">
      <w:pPr>
        <w:numPr>
          <w:ilvl w:val="0"/>
          <w:numId w:val="5"/>
        </w:numPr>
        <w:spacing w:after="0" w:line="263" w:lineRule="auto"/>
        <w:ind w:right="-15"/>
        <w:contextualSpacing/>
        <w:jc w:val="left"/>
      </w:pPr>
      <w:r>
        <w:rPr>
          <w:i/>
        </w:rPr>
        <w:t>One possibly apocryphal story claims that Socrates saved the life of this man at the battle of Potidaea</w:t>
      </w:r>
      <w:r>
        <w:t xml:space="preserve">. This man, who was allegedly killed in Phrygia by agents of </w:t>
      </w:r>
      <w:proofErr w:type="spellStart"/>
      <w:r>
        <w:t>Pharnabazus</w:t>
      </w:r>
      <w:proofErr w:type="spellEnd"/>
      <w:r>
        <w:t xml:space="preserve">, held his last command at the battle of </w:t>
      </w:r>
      <w:proofErr w:type="spellStart"/>
      <w:r>
        <w:t>Notium</w:t>
      </w:r>
      <w:proofErr w:type="spellEnd"/>
      <w:r>
        <w:t xml:space="preserve">. </w:t>
      </w:r>
      <w:proofErr w:type="spellStart"/>
      <w:r>
        <w:t>Critias</w:t>
      </w:r>
      <w:proofErr w:type="spellEnd"/>
      <w:r>
        <w:t xml:space="preserve"> helped orchestrate the return of this man to his home city, years after he was accused of desecrating the </w:t>
      </w:r>
      <w:proofErr w:type="spellStart"/>
      <w:r>
        <w:t>Hermai</w:t>
      </w:r>
      <w:proofErr w:type="spellEnd"/>
      <w:r>
        <w:t xml:space="preserve"> statues. With Nicias and </w:t>
      </w:r>
      <w:proofErr w:type="spellStart"/>
      <w:r>
        <w:t>Lamachus</w:t>
      </w:r>
      <w:proofErr w:type="spellEnd"/>
      <w:r>
        <w:t>, this man led the Sicilian Expedition. For the point, name this Athenian general of the Peloponnesian War who later defected to Sparta.</w:t>
      </w:r>
    </w:p>
    <w:p w:rsidR="00AC51CC" w:rsidRDefault="00502B4D" w:rsidP="00615E92">
      <w:pPr>
        <w:spacing w:after="0" w:line="269" w:lineRule="auto"/>
        <w:jc w:val="left"/>
        <w:rPr>
          <w:b/>
          <w:u w:val="single"/>
        </w:rPr>
      </w:pPr>
      <w:r>
        <w:t xml:space="preserve">ANSWER: </w:t>
      </w:r>
      <w:r>
        <w:rPr>
          <w:b/>
          <w:u w:val="single"/>
        </w:rPr>
        <w:t>Alcibiades</w:t>
      </w:r>
    </w:p>
    <w:p w:rsidR="00615E92" w:rsidRDefault="00615E92" w:rsidP="00615E92">
      <w:pPr>
        <w:spacing w:after="0" w:line="269" w:lineRule="auto"/>
        <w:jc w:val="left"/>
        <w:rPr>
          <w:rFonts w:ascii="Arial" w:eastAsia="Arial" w:hAnsi="Arial" w:cs="Arial"/>
        </w:rPr>
      </w:pPr>
    </w:p>
    <w:p w:rsidR="00AC51CC" w:rsidRDefault="00502B4D" w:rsidP="00615E92">
      <w:pPr>
        <w:numPr>
          <w:ilvl w:val="0"/>
          <w:numId w:val="5"/>
        </w:numPr>
        <w:spacing w:after="0"/>
        <w:contextualSpacing/>
        <w:jc w:val="left"/>
      </w:pPr>
      <w:r>
        <w:rPr>
          <w:i/>
        </w:rPr>
        <w:t>The uninhabited Henderson Island lies just northwest of this island</w:t>
      </w:r>
      <w:r>
        <w:t xml:space="preserve">. Operation Unique led to charges of sexual assault for a significant portion of this location’s populace, which included the conviction of Mayor Steven Christian in 2004. Fletcher Christian settled on this island after successfully leading a mutiny against William Bligh. For the point, name this Pacific island, one of the British Overseas Territories, whose population is descended from the crew of the </w:t>
      </w:r>
      <w:r>
        <w:rPr>
          <w:i/>
        </w:rPr>
        <w:t>Bounty</w:t>
      </w:r>
      <w:r>
        <w:t>.</w:t>
      </w:r>
    </w:p>
    <w:p w:rsidR="00AC51CC" w:rsidRDefault="00502B4D" w:rsidP="00615E92">
      <w:pPr>
        <w:spacing w:after="0"/>
        <w:ind w:left="-5" w:firstLine="0"/>
        <w:jc w:val="left"/>
        <w:rPr>
          <w:color w:val="252525"/>
        </w:rPr>
      </w:pPr>
      <w:r>
        <w:t xml:space="preserve">ANSWER: </w:t>
      </w:r>
      <w:r>
        <w:rPr>
          <w:b/>
          <w:u w:val="single"/>
        </w:rPr>
        <w:t>Pitcairn</w:t>
      </w:r>
      <w:r>
        <w:rPr>
          <w:i/>
        </w:rPr>
        <w:t xml:space="preserve"> </w:t>
      </w:r>
      <w:r>
        <w:t xml:space="preserve">Island(s) (or </w:t>
      </w:r>
      <w:proofErr w:type="spellStart"/>
      <w:r>
        <w:rPr>
          <w:b/>
          <w:color w:val="252525"/>
          <w:highlight w:val="white"/>
          <w:u w:val="single"/>
        </w:rPr>
        <w:t>Pitkern</w:t>
      </w:r>
      <w:proofErr w:type="spellEnd"/>
      <w:r>
        <w:rPr>
          <w:color w:val="252525"/>
          <w:highlight w:val="white"/>
        </w:rPr>
        <w:t xml:space="preserve"> </w:t>
      </w:r>
      <w:proofErr w:type="spellStart"/>
      <w:r>
        <w:rPr>
          <w:color w:val="252525"/>
          <w:highlight w:val="white"/>
        </w:rPr>
        <w:t>Ailen</w:t>
      </w:r>
      <w:proofErr w:type="spellEnd"/>
      <w:r>
        <w:rPr>
          <w:color w:val="252525"/>
          <w:highlight w:val="white"/>
        </w:rPr>
        <w:t>)</w:t>
      </w:r>
    </w:p>
    <w:p w:rsidR="00615E92" w:rsidRDefault="00615E92" w:rsidP="00615E92">
      <w:pPr>
        <w:spacing w:after="0"/>
        <w:ind w:left="-5" w:firstLine="0"/>
        <w:jc w:val="left"/>
      </w:pPr>
    </w:p>
    <w:p w:rsidR="00AC51CC" w:rsidRDefault="00502B4D" w:rsidP="00615E92">
      <w:pPr>
        <w:numPr>
          <w:ilvl w:val="0"/>
          <w:numId w:val="5"/>
        </w:numPr>
        <w:spacing w:after="0"/>
        <w:contextualSpacing/>
        <w:jc w:val="left"/>
      </w:pPr>
      <w:r>
        <w:rPr>
          <w:i/>
        </w:rPr>
        <w:t xml:space="preserve">The 2000 Supreme Court Case </w:t>
      </w:r>
      <w:r>
        <w:t>Arsenault-Cameron vs. Prince Edward Island</w:t>
      </w:r>
      <w:r>
        <w:rPr>
          <w:i/>
        </w:rPr>
        <w:t xml:space="preserve"> held that an institution of this type had to be created in </w:t>
      </w:r>
      <w:proofErr w:type="spellStart"/>
      <w:r>
        <w:rPr>
          <w:i/>
        </w:rPr>
        <w:t>Summerside</w:t>
      </w:r>
      <w:proofErr w:type="spellEnd"/>
      <w:r>
        <w:t>. In Ontario, these institutions were limited by Regulation 17, which prompted Henri Bourassa to claim that Ontario was more “Prussian than Prussia.”. Premier Thomas Greenway started a crisis over these institutions of this type in Manitoba that led to the election of Wilfrid Laurier. For the point, name these institutions that teaches the less spoken of Canada’s two official languages.</w:t>
      </w:r>
    </w:p>
    <w:p w:rsidR="00615E92" w:rsidRDefault="00502B4D" w:rsidP="00615E92">
      <w:pPr>
        <w:spacing w:after="0"/>
        <w:ind w:left="0" w:firstLine="0"/>
        <w:jc w:val="left"/>
      </w:pPr>
      <w:r>
        <w:t xml:space="preserve">ANSWER: </w:t>
      </w:r>
      <w:r>
        <w:rPr>
          <w:b/>
          <w:u w:val="single"/>
        </w:rPr>
        <w:t xml:space="preserve">French </w:t>
      </w:r>
      <w:r>
        <w:t xml:space="preserve">language </w:t>
      </w:r>
      <w:r>
        <w:rPr>
          <w:b/>
          <w:u w:val="single"/>
        </w:rPr>
        <w:t>school</w:t>
      </w:r>
      <w:r>
        <w:t xml:space="preserve">s [prompt on </w:t>
      </w:r>
      <w:r>
        <w:rPr>
          <w:u w:val="single"/>
        </w:rPr>
        <w:t>Separate Schools</w:t>
      </w:r>
      <w:r>
        <w:t xml:space="preserve">; prompt on </w:t>
      </w:r>
      <w:r>
        <w:rPr>
          <w:u w:val="single"/>
        </w:rPr>
        <w:t>Catholic School</w:t>
      </w:r>
      <w:r>
        <w:t>s]</w:t>
      </w:r>
      <w:r>
        <w:tab/>
      </w:r>
    </w:p>
    <w:p w:rsidR="00AC51CC" w:rsidRDefault="00502B4D" w:rsidP="00615E92">
      <w:pPr>
        <w:spacing w:after="0"/>
        <w:ind w:left="0" w:firstLine="0"/>
        <w:jc w:val="left"/>
      </w:pPr>
      <w:r>
        <w:t xml:space="preserve"> </w:t>
      </w:r>
    </w:p>
    <w:p w:rsidR="00AC51CC" w:rsidRDefault="00502B4D" w:rsidP="00615E92">
      <w:pPr>
        <w:numPr>
          <w:ilvl w:val="0"/>
          <w:numId w:val="5"/>
        </w:numPr>
        <w:spacing w:after="0"/>
        <w:contextualSpacing/>
        <w:jc w:val="left"/>
      </w:pPr>
      <w:r>
        <w:rPr>
          <w:i/>
        </w:rPr>
        <w:t xml:space="preserve">This general criticized his boss Jacques-Roger </w:t>
      </w:r>
      <w:proofErr w:type="spellStart"/>
      <w:r>
        <w:rPr>
          <w:i/>
        </w:rPr>
        <w:t>Booh-Booh</w:t>
      </w:r>
      <w:proofErr w:type="spellEnd"/>
      <w:r>
        <w:rPr>
          <w:i/>
        </w:rPr>
        <w:t xml:space="preserve"> for inaction</w:t>
      </w:r>
      <w:r>
        <w:t xml:space="preserve">. This general was appointed to the Senate as a Liberal by Paul Martin, but resigned in 2014 to focus on his namesake child soldier initiative. This general wrote about how after the death of Juvenal </w:t>
      </w:r>
      <w:proofErr w:type="spellStart"/>
      <w:r>
        <w:t>Habyarimana</w:t>
      </w:r>
      <w:proofErr w:type="spellEnd"/>
      <w:r>
        <w:t xml:space="preserve">, he tried to stop the mass killings of Tutsis by Hutus in his memoir </w:t>
      </w:r>
      <w:r>
        <w:rPr>
          <w:i/>
        </w:rPr>
        <w:t xml:space="preserve">Shake Hands with the Devil. </w:t>
      </w:r>
      <w:r>
        <w:t>For the point, name this Canadian general who commanded the 1994 UNAMIR mission at the height of the Rwandan genocide.</w:t>
      </w:r>
    </w:p>
    <w:p w:rsidR="00AC51CC" w:rsidRDefault="00502B4D" w:rsidP="00615E92">
      <w:pPr>
        <w:spacing w:after="0"/>
        <w:ind w:left="0"/>
        <w:jc w:val="left"/>
      </w:pPr>
      <w:r>
        <w:t xml:space="preserve">ANSWER: </w:t>
      </w:r>
      <w:proofErr w:type="spellStart"/>
      <w:r>
        <w:t>Roméo</w:t>
      </w:r>
      <w:proofErr w:type="spellEnd"/>
      <w:r>
        <w:t xml:space="preserve"> </w:t>
      </w:r>
      <w:proofErr w:type="spellStart"/>
      <w:r>
        <w:rPr>
          <w:b/>
          <w:u w:val="single"/>
        </w:rPr>
        <w:t>Dallaire</w:t>
      </w:r>
      <w:proofErr w:type="spellEnd"/>
      <w:r>
        <w:t xml:space="preserve"> </w:t>
      </w:r>
      <w:r>
        <w:tab/>
      </w:r>
      <w:r>
        <w:tab/>
      </w:r>
      <w:r>
        <w:tab/>
      </w:r>
      <w:r>
        <w:tab/>
      </w:r>
      <w:r>
        <w:tab/>
      </w:r>
      <w:r>
        <w:tab/>
      </w:r>
      <w:r>
        <w:tab/>
      </w:r>
      <w:r>
        <w:tab/>
      </w:r>
    </w:p>
    <w:p w:rsidR="00615E92" w:rsidRDefault="00615E92" w:rsidP="00615E92">
      <w:pPr>
        <w:spacing w:after="0"/>
        <w:ind w:left="0"/>
        <w:jc w:val="left"/>
      </w:pPr>
    </w:p>
    <w:p w:rsidR="00AC51CC" w:rsidRDefault="00502B4D" w:rsidP="00615E92">
      <w:pPr>
        <w:numPr>
          <w:ilvl w:val="0"/>
          <w:numId w:val="5"/>
        </w:numPr>
        <w:spacing w:after="0"/>
        <w:contextualSpacing/>
        <w:jc w:val="left"/>
      </w:pPr>
      <w:r>
        <w:rPr>
          <w:i/>
        </w:rPr>
        <w:t>After a battle in this body of water, the winning commander’s use of Horatio Nelson’s tactics led that battle to be nicknamed “the false Nile.</w:t>
      </w:r>
      <w:r>
        <w:t xml:space="preserve">” The USS </w:t>
      </w:r>
      <w:r>
        <w:rPr>
          <w:i/>
        </w:rPr>
        <w:t xml:space="preserve">Spitfire </w:t>
      </w:r>
      <w:r>
        <w:t xml:space="preserve">and USS </w:t>
      </w:r>
      <w:r>
        <w:rPr>
          <w:i/>
        </w:rPr>
        <w:t xml:space="preserve">Providence </w:t>
      </w:r>
      <w:r>
        <w:t xml:space="preserve">were sunk during a battle in this body of water off the shores of </w:t>
      </w:r>
      <w:proofErr w:type="spellStart"/>
      <w:r>
        <w:t>Valcour</w:t>
      </w:r>
      <w:proofErr w:type="spellEnd"/>
      <w:r>
        <w:t xml:space="preserve"> Island. Thomas Macdonough commanded a victorious battle in this body of water during the War of 1812 off the shores of Plattsburgh. For the point, name this lake that separates northern New York from northern Vermont, sometimes considered the sixth Great Lake.</w:t>
      </w:r>
    </w:p>
    <w:p w:rsidR="00AC51CC" w:rsidRDefault="00502B4D" w:rsidP="00615E92">
      <w:pPr>
        <w:spacing w:after="0"/>
        <w:ind w:left="-5" w:firstLine="0"/>
        <w:jc w:val="left"/>
        <w:rPr>
          <w:b/>
          <w:u w:val="single"/>
        </w:rPr>
      </w:pPr>
      <w:r>
        <w:t xml:space="preserve">ANSWER: Lake </w:t>
      </w:r>
      <w:r>
        <w:rPr>
          <w:b/>
          <w:u w:val="single"/>
        </w:rPr>
        <w:t>Champlain</w:t>
      </w:r>
    </w:p>
    <w:p w:rsidR="00615E92" w:rsidRDefault="00615E92" w:rsidP="00615E92">
      <w:pPr>
        <w:spacing w:after="0"/>
        <w:ind w:left="-5" w:firstLine="0"/>
        <w:jc w:val="left"/>
      </w:pPr>
    </w:p>
    <w:p w:rsidR="00AC51CC" w:rsidRDefault="00502B4D" w:rsidP="00615E92">
      <w:pPr>
        <w:numPr>
          <w:ilvl w:val="0"/>
          <w:numId w:val="1"/>
        </w:numPr>
        <w:spacing w:after="0" w:line="263" w:lineRule="auto"/>
        <w:ind w:right="-15"/>
        <w:contextualSpacing/>
        <w:jc w:val="left"/>
      </w:pPr>
      <w:r>
        <w:rPr>
          <w:i/>
        </w:rPr>
        <w:lastRenderedPageBreak/>
        <w:t>This work ends by “firmly relying upon the final triumph of the Right and the True” after describing how “the history of mankind is a history of repeated injuries and usurpations.”</w:t>
      </w:r>
      <w:r>
        <w:t xml:space="preserve"> This work’s conclusion argues that, in view of “social and religious degradation” and “this entire disfranchisement,” a social group be given “all the rights and privileges” earned by their citizenship. For the point, name this document that holds as self-evident the truth that “all men and women are created equal,” written and signed by Elizabeth Cady Stanton and the attendees of the 1848 Seneca Falls Convention.</w:t>
      </w:r>
    </w:p>
    <w:p w:rsidR="00AC51CC" w:rsidRDefault="00502B4D" w:rsidP="00615E92">
      <w:pPr>
        <w:spacing w:after="0" w:line="269" w:lineRule="auto"/>
        <w:jc w:val="left"/>
        <w:rPr>
          <w:b/>
          <w:u w:val="single"/>
        </w:rPr>
      </w:pPr>
      <w:r>
        <w:t xml:space="preserve">ANSWER: </w:t>
      </w:r>
      <w:r>
        <w:rPr>
          <w:b/>
          <w:u w:val="single"/>
        </w:rPr>
        <w:t>Declaration of</w:t>
      </w:r>
      <w:r>
        <w:rPr>
          <w:i/>
        </w:rPr>
        <w:t xml:space="preserve"> </w:t>
      </w:r>
      <w:r>
        <w:t xml:space="preserve">(Rights and) </w:t>
      </w:r>
      <w:r>
        <w:rPr>
          <w:b/>
          <w:u w:val="single"/>
        </w:rPr>
        <w:t>Sentiments</w:t>
      </w:r>
    </w:p>
    <w:p w:rsidR="00615E92" w:rsidRDefault="00615E92" w:rsidP="00615E92">
      <w:pPr>
        <w:spacing w:after="0" w:line="269" w:lineRule="auto"/>
        <w:jc w:val="left"/>
        <w:rPr>
          <w:rFonts w:ascii="Arial" w:eastAsia="Arial" w:hAnsi="Arial" w:cs="Arial"/>
        </w:rPr>
      </w:pPr>
    </w:p>
    <w:p w:rsidR="00AC51CC" w:rsidRDefault="00502B4D" w:rsidP="00615E92">
      <w:pPr>
        <w:numPr>
          <w:ilvl w:val="0"/>
          <w:numId w:val="1"/>
        </w:numPr>
        <w:spacing w:after="0" w:line="263" w:lineRule="auto"/>
        <w:ind w:right="-15"/>
        <w:contextualSpacing/>
        <w:jc w:val="left"/>
      </w:pPr>
      <w:r>
        <w:rPr>
          <w:i/>
        </w:rPr>
        <w:t xml:space="preserve">This man was fined under the </w:t>
      </w:r>
      <w:proofErr w:type="spellStart"/>
      <w:r>
        <w:rPr>
          <w:i/>
        </w:rPr>
        <w:t>Gayssot</w:t>
      </w:r>
      <w:proofErr w:type="spellEnd"/>
      <w:r>
        <w:rPr>
          <w:i/>
        </w:rPr>
        <w:t xml:space="preserve"> Act for calling the Holocaust “just a detail in the history of World War II,” and he once used a pun about a “crematorium” to refer to his rival, Michel </w:t>
      </w:r>
      <w:proofErr w:type="spellStart"/>
      <w:r>
        <w:rPr>
          <w:i/>
        </w:rPr>
        <w:t>Durafour</w:t>
      </w:r>
      <w:proofErr w:type="spellEnd"/>
      <w:r>
        <w:t>. This man was routed in a 2002 election by a man using the slogan “Vote for the Crook, not the Fascist.” He was succeeded as party leader by his own daughter, who finished third in 2012 presidential voting behind Hollande and Sarkozy. For the point, name this father of Marine, a right-wing French politician who led the National Front party until 2011.</w:t>
      </w:r>
    </w:p>
    <w:p w:rsidR="00AC51CC" w:rsidRDefault="00502B4D" w:rsidP="00615E92">
      <w:pPr>
        <w:spacing w:after="0"/>
        <w:jc w:val="left"/>
        <w:rPr>
          <w:b/>
          <w:u w:val="single"/>
        </w:rPr>
      </w:pPr>
      <w:r>
        <w:t xml:space="preserve">ANSWER: Jean-Marie </w:t>
      </w:r>
      <w:r>
        <w:rPr>
          <w:b/>
          <w:u w:val="single"/>
        </w:rPr>
        <w:t>Le Pen</w:t>
      </w:r>
    </w:p>
    <w:p w:rsidR="00615E92" w:rsidRDefault="00615E92" w:rsidP="00615E92">
      <w:pPr>
        <w:spacing w:after="0"/>
        <w:jc w:val="left"/>
        <w:rPr>
          <w:rFonts w:ascii="Arial" w:eastAsia="Arial" w:hAnsi="Arial" w:cs="Arial"/>
        </w:rPr>
      </w:pPr>
    </w:p>
    <w:p w:rsidR="00AC51CC" w:rsidRDefault="00502B4D" w:rsidP="00615E92">
      <w:pPr>
        <w:numPr>
          <w:ilvl w:val="0"/>
          <w:numId w:val="1"/>
        </w:numPr>
        <w:spacing w:after="0" w:line="263" w:lineRule="auto"/>
        <w:ind w:right="-15"/>
        <w:contextualSpacing/>
        <w:jc w:val="left"/>
      </w:pPr>
      <w:r>
        <w:rPr>
          <w:i/>
        </w:rPr>
        <w:t>In a parody of this literary work, Ernest Crosby wrote about places with “no cheerful iron mills” or “department stores.”</w:t>
      </w:r>
      <w:r>
        <w:t xml:space="preserve"> This text tells people to be done with “the lightly proffered laurel.” Both clergyman H.T. Johnson and journalist E.D. Morel wrote responses to this poem that changed one word in its title. Published with the subtitle “The United States and the Philippine Islands,” this poem begins with lines saying “send forth the best ye breed” and exhorts the listener to “take up” the title entity. For the point, name this Rudyard Kipling poem frequently used to support imperialism.</w:t>
      </w:r>
    </w:p>
    <w:p w:rsidR="00AC51CC" w:rsidRDefault="00502B4D" w:rsidP="00615E92">
      <w:pPr>
        <w:spacing w:after="0"/>
        <w:ind w:left="0"/>
        <w:jc w:val="left"/>
      </w:pPr>
      <w:r>
        <w:t xml:space="preserve">ANSWER: “The </w:t>
      </w:r>
      <w:r>
        <w:rPr>
          <w:b/>
          <w:u w:val="single"/>
        </w:rPr>
        <w:t>White Man’s Burden</w:t>
      </w:r>
      <w:r>
        <w:t>”</w:t>
      </w:r>
    </w:p>
    <w:p w:rsidR="00615E92" w:rsidRDefault="00615E92" w:rsidP="00615E92">
      <w:pPr>
        <w:spacing w:after="0"/>
        <w:ind w:left="0"/>
        <w:jc w:val="left"/>
      </w:pPr>
    </w:p>
    <w:p w:rsidR="00AC51CC" w:rsidRDefault="00502B4D" w:rsidP="00615E92">
      <w:pPr>
        <w:numPr>
          <w:ilvl w:val="0"/>
          <w:numId w:val="1"/>
        </w:numPr>
        <w:spacing w:after="0"/>
        <w:contextualSpacing/>
        <w:jc w:val="left"/>
      </w:pPr>
      <w:r>
        <w:rPr>
          <w:i/>
        </w:rPr>
        <w:t xml:space="preserve">The Concession of </w:t>
      </w:r>
      <w:proofErr w:type="spellStart"/>
      <w:r>
        <w:rPr>
          <w:i/>
        </w:rPr>
        <w:t>Evoramonte</w:t>
      </w:r>
      <w:proofErr w:type="spellEnd"/>
      <w:r>
        <w:rPr>
          <w:i/>
        </w:rPr>
        <w:t xml:space="preserve"> led to the exile of one ruler of this house after the Liberal Wars. </w:t>
      </w:r>
      <w:r>
        <w:t xml:space="preserve">The wife of Charles II of England was a member of this house. This house took power after the Habsburgs were defeated in the Restoration War by the claimed heir of the House of </w:t>
      </w:r>
      <w:proofErr w:type="spellStart"/>
      <w:r>
        <w:t>Aviz</w:t>
      </w:r>
      <w:proofErr w:type="spellEnd"/>
      <w:r>
        <w:t xml:space="preserve">. The </w:t>
      </w:r>
      <w:proofErr w:type="spellStart"/>
      <w:r>
        <w:t>Pombaline</w:t>
      </w:r>
      <w:proofErr w:type="spellEnd"/>
      <w:r>
        <w:t xml:space="preserve"> reforms were implemented by one politician serving this house, who helped rebuild this house’s capital city after the 1755 Lisbon earthquake. For the point, name this royal house that ruled Portugal from 1640 until it became a republic in 1910.</w:t>
      </w:r>
    </w:p>
    <w:p w:rsidR="00AC51CC" w:rsidRDefault="00502B4D" w:rsidP="00615E92">
      <w:pPr>
        <w:spacing w:after="0"/>
        <w:ind w:left="-5" w:firstLine="0"/>
        <w:jc w:val="left"/>
        <w:rPr>
          <w:b/>
          <w:u w:val="single"/>
        </w:rPr>
      </w:pPr>
      <w:r>
        <w:t xml:space="preserve">ANSWER: House of </w:t>
      </w:r>
      <w:r>
        <w:rPr>
          <w:b/>
          <w:u w:val="single"/>
        </w:rPr>
        <w:t>Braganza</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 xml:space="preserve">Wilson Lumpkin offered to give a pardon to a side involved in this court case. </w:t>
      </w:r>
      <w:r>
        <w:t xml:space="preserve">The plaintiff in this case co-founded the newspaper </w:t>
      </w:r>
      <w:r>
        <w:rPr>
          <w:i/>
        </w:rPr>
        <w:t xml:space="preserve">Phoenix </w:t>
      </w:r>
      <w:r>
        <w:t xml:space="preserve">with Elias </w:t>
      </w:r>
      <w:proofErr w:type="spellStart"/>
      <w:r>
        <w:t>Boudinot</w:t>
      </w:r>
      <w:proofErr w:type="spellEnd"/>
      <w:r>
        <w:t>. This case overturned a state law that prohibited non-Native Americans from coming into contact with Natives on tribal land. The response, “John Marshall has made his decision, now let him enforce it!” followed, for the point, what 1832 Supreme Court case which held that state governments, including the named defendant, could not interfere with the Cherokee Nation?</w:t>
      </w:r>
    </w:p>
    <w:p w:rsidR="00615E92" w:rsidRDefault="00502B4D" w:rsidP="00615E92">
      <w:pPr>
        <w:spacing w:after="0"/>
        <w:ind w:left="-5" w:firstLine="0"/>
        <w:jc w:val="left"/>
        <w:rPr>
          <w:i/>
        </w:rPr>
      </w:pPr>
      <w:r>
        <w:t xml:space="preserve">ANSWER: </w:t>
      </w:r>
      <w:r>
        <w:rPr>
          <w:b/>
          <w:i/>
          <w:u w:val="single"/>
        </w:rPr>
        <w:t>Worcester</w:t>
      </w:r>
      <w:r>
        <w:rPr>
          <w:i/>
        </w:rPr>
        <w:t xml:space="preserve"> v. Georgia</w:t>
      </w:r>
    </w:p>
    <w:p w:rsidR="00615E92" w:rsidRDefault="00615E92">
      <w:pPr>
        <w:rPr>
          <w:i/>
        </w:rPr>
      </w:pPr>
      <w:r>
        <w:rPr>
          <w:i/>
        </w:rPr>
        <w:br w:type="page"/>
      </w:r>
    </w:p>
    <w:p w:rsidR="00AC51CC" w:rsidRDefault="00AC51CC" w:rsidP="00615E92">
      <w:pPr>
        <w:spacing w:after="0"/>
        <w:ind w:left="-5" w:firstLine="0"/>
        <w:jc w:val="left"/>
      </w:pPr>
    </w:p>
    <w:p w:rsidR="00AC51CC" w:rsidRDefault="00502B4D" w:rsidP="00615E92">
      <w:pPr>
        <w:numPr>
          <w:ilvl w:val="0"/>
          <w:numId w:val="1"/>
        </w:numPr>
        <w:spacing w:after="0"/>
        <w:contextualSpacing/>
        <w:jc w:val="left"/>
      </w:pPr>
      <w:r>
        <w:rPr>
          <w:i/>
        </w:rPr>
        <w:t xml:space="preserve">This election saw the Green Party under Jim Harris run a full slate of candidates. </w:t>
      </w:r>
      <w:r>
        <w:t>Seven years after this election, the leader of the third party called the leader of the runner-up party a hypocrite for opposing coalitions when he proposed one between their parties in this election. This was the first election contested by both Jack Layton and the Conservative Party of Canada; the latter came a close second after Liberal popularity fell after the Sponsorship Scandal. For the point, name this election in which Paul Martin formed a minority government that lasted two years before it was replaced by Stephen Harper’s first minority.</w:t>
      </w:r>
    </w:p>
    <w:p w:rsidR="00AC51CC" w:rsidRDefault="00502B4D" w:rsidP="00615E92">
      <w:pPr>
        <w:spacing w:after="0"/>
        <w:ind w:left="0"/>
        <w:jc w:val="left"/>
      </w:pPr>
      <w:r>
        <w:t xml:space="preserve">ANSWER: Canadian Federal Election of </w:t>
      </w:r>
      <w:r>
        <w:rPr>
          <w:b/>
          <w:u w:val="single"/>
        </w:rPr>
        <w:t>2004</w:t>
      </w:r>
      <w:r>
        <w:t xml:space="preserve"> (or </w:t>
      </w:r>
      <w:r>
        <w:rPr>
          <w:b/>
          <w:u w:val="single"/>
        </w:rPr>
        <w:t>38th General Election</w:t>
      </w:r>
      <w:r>
        <w:t>)</w:t>
      </w:r>
      <w:r>
        <w:tab/>
      </w:r>
      <w:r>
        <w:tab/>
      </w:r>
    </w:p>
    <w:p w:rsidR="00AC51CC" w:rsidRDefault="00AC51CC" w:rsidP="00615E92">
      <w:pPr>
        <w:spacing w:after="0"/>
        <w:ind w:left="0"/>
        <w:jc w:val="left"/>
      </w:pPr>
    </w:p>
    <w:p w:rsidR="00AC51CC" w:rsidRDefault="00502B4D" w:rsidP="00615E92">
      <w:pPr>
        <w:numPr>
          <w:ilvl w:val="0"/>
          <w:numId w:val="1"/>
        </w:numPr>
        <w:spacing w:after="0"/>
        <w:contextualSpacing/>
        <w:jc w:val="left"/>
      </w:pPr>
      <w:r>
        <w:rPr>
          <w:i/>
        </w:rPr>
        <w:t>In June 2015, Greenpeace activists in this state dangled off the St. John’s Bridge to prevent a Shell Oil icebreaker from sailing to Alaska</w:t>
      </w:r>
      <w:r>
        <w:t>. Charges of arson on this state’s federal land against Dwight and Steven Hammond led the Citizens for Constitutional Freedom to protest in this state’s city of Burns. Ammon Bundy instigated the armed occupation of the Malheur National Wildlife Refuge in, for the point, what Pacific Northwest state?</w:t>
      </w:r>
    </w:p>
    <w:p w:rsidR="00AC51CC" w:rsidRDefault="00502B4D" w:rsidP="00615E92">
      <w:pPr>
        <w:spacing w:after="0"/>
        <w:ind w:left="-5" w:firstLine="0"/>
        <w:jc w:val="left"/>
        <w:rPr>
          <w:b/>
          <w:u w:val="single"/>
        </w:rPr>
      </w:pPr>
      <w:r>
        <w:t xml:space="preserve">ANSWER: </w:t>
      </w:r>
      <w:r>
        <w:rPr>
          <w:b/>
          <w:u w:val="single"/>
        </w:rPr>
        <w:t>Oregon</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 xml:space="preserve">An attempt to appease participants in this event led to the arrest of Amir Abbas </w:t>
      </w:r>
      <w:proofErr w:type="spellStart"/>
      <w:r>
        <w:rPr>
          <w:i/>
        </w:rPr>
        <w:t>Hoveyda</w:t>
      </w:r>
      <w:proofErr w:type="spellEnd"/>
      <w:r>
        <w:t xml:space="preserve">. Leading up to this event, protesters were killed at </w:t>
      </w:r>
      <w:proofErr w:type="spellStart"/>
      <w:r>
        <w:t>Jaleh</w:t>
      </w:r>
      <w:proofErr w:type="spellEnd"/>
      <w:r>
        <w:t xml:space="preserve"> [ZHAH-</w:t>
      </w:r>
      <w:proofErr w:type="spellStart"/>
      <w:r>
        <w:t>leh</w:t>
      </w:r>
      <w:proofErr w:type="spellEnd"/>
      <w:r>
        <w:t xml:space="preserve">] square after the declaration of martial law. The secret police </w:t>
      </w:r>
      <w:proofErr w:type="spellStart"/>
      <w:r>
        <w:t>organisation</w:t>
      </w:r>
      <w:proofErr w:type="spellEnd"/>
      <w:r>
        <w:t xml:space="preserve"> SAVAK was dissolved after this event. A 2500-year anniversary was controversially celebrated prior to this revolution, in which the Pahlavi Dynasty was overthrown. The Shah was replaced by Ayatollah Khomeini in, for the point, what 1979 revolution that established a religious fundamentalist government in Iran?</w:t>
      </w:r>
    </w:p>
    <w:p w:rsidR="00AC51CC" w:rsidRDefault="00502B4D" w:rsidP="00615E92">
      <w:pPr>
        <w:spacing w:after="0"/>
        <w:ind w:left="-5" w:firstLine="0"/>
        <w:jc w:val="left"/>
      </w:pPr>
      <w:r>
        <w:t xml:space="preserve">ANSWER: </w:t>
      </w:r>
      <w:r>
        <w:rPr>
          <w:b/>
          <w:u w:val="single"/>
        </w:rPr>
        <w:t>Islamic Revolution</w:t>
      </w:r>
      <w:r>
        <w:rPr>
          <w:i/>
        </w:rPr>
        <w:t xml:space="preserve"> </w:t>
      </w:r>
      <w:r>
        <w:t xml:space="preserve">(or </w:t>
      </w:r>
      <w:r>
        <w:rPr>
          <w:b/>
          <w:u w:val="single"/>
        </w:rPr>
        <w:t>Iranian Revolution</w:t>
      </w:r>
      <w:r>
        <w:rPr>
          <w:i/>
        </w:rPr>
        <w:t xml:space="preserve"> </w:t>
      </w:r>
      <w:r>
        <w:t xml:space="preserve">before “Iran” is read; prompt on </w:t>
      </w:r>
      <w:r>
        <w:rPr>
          <w:u w:val="single"/>
        </w:rPr>
        <w:t>1979</w:t>
      </w:r>
    </w:p>
    <w:p w:rsidR="00AC51CC" w:rsidRDefault="00502B4D" w:rsidP="00615E92">
      <w:pPr>
        <w:spacing w:after="0"/>
        <w:ind w:left="-5" w:firstLine="0"/>
        <w:jc w:val="left"/>
      </w:pPr>
      <w:r>
        <w:rPr>
          <w:u w:val="single"/>
        </w:rPr>
        <w:t>Revolution</w:t>
      </w:r>
      <w:r>
        <w:t>)</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 xml:space="preserve">This composer wrote a piece in support of Belgium after its invasion by Germany in the First World War, </w:t>
      </w:r>
      <w:r>
        <w:t xml:space="preserve">Carillon. This composer depicted his publisher Augustus Jaeger in the “Nimrod” movement of a work that contains a “hidden theme.” The trio of this composer’s most famous march was used for the coronation of Edward VII as the hymn “Land of Hope and Glory”. For the point, name this composer of the </w:t>
      </w:r>
      <w:r>
        <w:rPr>
          <w:i/>
        </w:rPr>
        <w:t xml:space="preserve">Enigma Variations </w:t>
      </w:r>
      <w:r>
        <w:t xml:space="preserve">and a piece often played at graduations, </w:t>
      </w:r>
      <w:r>
        <w:rPr>
          <w:i/>
        </w:rPr>
        <w:t>Pomp and Circumstance</w:t>
      </w:r>
      <w:r>
        <w:t>.</w:t>
      </w:r>
    </w:p>
    <w:p w:rsidR="00AC51CC" w:rsidRDefault="00502B4D" w:rsidP="00615E92">
      <w:pPr>
        <w:spacing w:after="0"/>
        <w:ind w:left="-5" w:firstLine="0"/>
        <w:jc w:val="left"/>
        <w:rPr>
          <w:b/>
          <w:u w:val="single"/>
        </w:rPr>
      </w:pPr>
      <w:r>
        <w:t xml:space="preserve">ANSWER: Sir Edward </w:t>
      </w:r>
      <w:r>
        <w:rPr>
          <w:b/>
          <w:u w:val="single"/>
        </w:rPr>
        <w:t>Elgar</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 xml:space="preserve">William of </w:t>
      </w:r>
      <w:proofErr w:type="spellStart"/>
      <w:r>
        <w:rPr>
          <w:i/>
        </w:rPr>
        <w:t>Aumale’s</w:t>
      </w:r>
      <w:proofErr w:type="spellEnd"/>
      <w:r>
        <w:rPr>
          <w:i/>
        </w:rPr>
        <w:t xml:space="preserve"> forces repelled the army of David I at the Battle of the Standard during this conflict</w:t>
      </w:r>
      <w:r>
        <w:t xml:space="preserve">. Robert of Gloucester was freed as part of a prisoner exchange after the Rout of Winchester during this conflict. The treaty of Wallingford ended this conflict, which allowed for the throne to be passed on to Henry II. This war was sparked by a succession crisis due to the death of William </w:t>
      </w:r>
      <w:proofErr w:type="spellStart"/>
      <w:r>
        <w:t>Adelin</w:t>
      </w:r>
      <w:proofErr w:type="spellEnd"/>
      <w:r>
        <w:t xml:space="preserve"> in the White Ship Disaster. For the point, name this 12th century conflict that began after King Stephen usurped the English throne from Matilda.</w:t>
      </w:r>
    </w:p>
    <w:p w:rsidR="00615E92" w:rsidRDefault="00502B4D" w:rsidP="00615E92">
      <w:pPr>
        <w:spacing w:after="0"/>
        <w:ind w:left="-5" w:firstLine="0"/>
        <w:jc w:val="left"/>
      </w:pPr>
      <w:r>
        <w:t xml:space="preserve">ANSWER: The </w:t>
      </w:r>
      <w:r>
        <w:rPr>
          <w:b/>
          <w:u w:val="single"/>
        </w:rPr>
        <w:t>Anarchy</w:t>
      </w:r>
      <w:r>
        <w:t xml:space="preserve"> (or the </w:t>
      </w:r>
      <w:r>
        <w:rPr>
          <w:b/>
          <w:u w:val="single"/>
        </w:rPr>
        <w:t>Nineteen Long Winters</w:t>
      </w:r>
      <w:r>
        <w:t>)</w:t>
      </w:r>
    </w:p>
    <w:p w:rsidR="00615E92" w:rsidRDefault="00615E92">
      <w:r>
        <w:br w:type="page"/>
      </w:r>
    </w:p>
    <w:p w:rsidR="00AC51CC" w:rsidRDefault="00AC51CC" w:rsidP="00615E92">
      <w:pPr>
        <w:spacing w:after="0"/>
        <w:ind w:left="-5" w:firstLine="0"/>
        <w:jc w:val="left"/>
      </w:pPr>
    </w:p>
    <w:p w:rsidR="00AC51CC" w:rsidRDefault="00502B4D" w:rsidP="00615E92">
      <w:pPr>
        <w:numPr>
          <w:ilvl w:val="0"/>
          <w:numId w:val="1"/>
        </w:numPr>
        <w:spacing w:after="0"/>
        <w:contextualSpacing/>
        <w:jc w:val="left"/>
      </w:pPr>
      <w:r>
        <w:rPr>
          <w:i/>
        </w:rPr>
        <w:t>Hannah Arendt wrote a series of “Reflections” concerning one crisis in this state, imagining herself as a poor black woman</w:t>
      </w:r>
      <w:r>
        <w:t xml:space="preserve">. The 1919 Elaine race riots in this state led to the case of </w:t>
      </w:r>
      <w:r>
        <w:rPr>
          <w:i/>
        </w:rPr>
        <w:t>Moore v. Dempsey</w:t>
      </w:r>
      <w:r>
        <w:t xml:space="preserve">, which reversed the results of mob-dominated trials in this state. Hattie Caraway, the first woman to serve a full term as a U.S. Senator, served this state from 1932 to 1944. Executive Order 10730 defied the then-Governor of this state, Orval </w:t>
      </w:r>
      <w:proofErr w:type="spellStart"/>
      <w:r>
        <w:t>Faubus</w:t>
      </w:r>
      <w:proofErr w:type="spellEnd"/>
      <w:r>
        <w:t>, by forcefully integrating a high school in this state’s capital. For the point, name this southern state, the home state of the “Little Rock Nine.”</w:t>
      </w:r>
    </w:p>
    <w:p w:rsidR="00AC51CC" w:rsidRDefault="00502B4D" w:rsidP="00615E92">
      <w:pPr>
        <w:spacing w:after="0"/>
        <w:ind w:left="0"/>
        <w:jc w:val="left"/>
        <w:rPr>
          <w:b/>
          <w:u w:val="single"/>
        </w:rPr>
      </w:pPr>
      <w:r>
        <w:t xml:space="preserve">ANSWER: </w:t>
      </w:r>
      <w:r>
        <w:rPr>
          <w:b/>
          <w:u w:val="single"/>
        </w:rPr>
        <w:t>Arkansas</w:t>
      </w:r>
    </w:p>
    <w:p w:rsidR="00615E92" w:rsidRDefault="00615E92" w:rsidP="00615E92">
      <w:pPr>
        <w:spacing w:after="0"/>
        <w:ind w:left="0"/>
        <w:jc w:val="left"/>
      </w:pPr>
    </w:p>
    <w:p w:rsidR="00AC51CC" w:rsidRDefault="00502B4D" w:rsidP="00615E92">
      <w:pPr>
        <w:numPr>
          <w:ilvl w:val="0"/>
          <w:numId w:val="1"/>
        </w:numPr>
        <w:spacing w:after="0"/>
        <w:contextualSpacing/>
        <w:jc w:val="left"/>
      </w:pPr>
      <w:r>
        <w:rPr>
          <w:i/>
        </w:rPr>
        <w:t>A 2013 book by Charlotte Gray describes a court case in which a person with this surname was killed by his teenage British maid the day after making a pass at her</w:t>
      </w:r>
      <w:r>
        <w:t>. A Royal Commission chaired and often named for a person with this surname led to the establishment what is now Library and Archives Canada and the Canada Council for the Arts. The postgraduate college at the University of Toronto is named for a person with this surname, who held his highest post between the terms of Harold Alexander and George Vanier. For the point, name this surname of the first Canadian-born Governor-General, Vincent.</w:t>
      </w:r>
    </w:p>
    <w:p w:rsidR="00AC51CC" w:rsidRDefault="00502B4D" w:rsidP="00615E92">
      <w:pPr>
        <w:spacing w:after="0"/>
        <w:ind w:left="0"/>
        <w:jc w:val="left"/>
      </w:pPr>
      <w:r>
        <w:t xml:space="preserve">ANSWER: </w:t>
      </w:r>
      <w:r>
        <w:rPr>
          <w:b/>
          <w:u w:val="single"/>
        </w:rPr>
        <w:t>Massey</w:t>
      </w:r>
      <w:r>
        <w:t xml:space="preserve"> (</w:t>
      </w:r>
      <w:r>
        <w:rPr>
          <w:b/>
          <w:u w:val="single"/>
        </w:rPr>
        <w:t>Massey</w:t>
      </w:r>
      <w:r>
        <w:t xml:space="preserve"> murder/commission/college</w:t>
      </w:r>
      <w:r w:rsidR="00615E92">
        <w:t>)</w:t>
      </w:r>
    </w:p>
    <w:p w:rsidR="00615E92" w:rsidRDefault="00615E92" w:rsidP="00615E92">
      <w:pPr>
        <w:spacing w:after="0"/>
        <w:ind w:left="0"/>
        <w:jc w:val="left"/>
      </w:pPr>
    </w:p>
    <w:p w:rsidR="00AC51CC" w:rsidRDefault="00502B4D" w:rsidP="00615E92">
      <w:pPr>
        <w:numPr>
          <w:ilvl w:val="0"/>
          <w:numId w:val="1"/>
        </w:numPr>
        <w:spacing w:after="0"/>
        <w:contextualSpacing/>
        <w:jc w:val="left"/>
      </w:pPr>
      <w:r>
        <w:rPr>
          <w:i/>
        </w:rPr>
        <w:t>This park has been designated the world’s largest dark-sky preserve, and the explorer Peter Pond is believed to have been the first European to explore this park in 1785</w:t>
      </w:r>
      <w:r>
        <w:t>. In 2007, the world’s largest beaver dam was spotted in this park via satellite. This national park is the nesting grounds of the endangered whooping crane and it straddles the border between Albert and the Northwest Territories. For the point, name this largest Canadian national park and UNESCO world heritage park that protects the world’s largest herd of its namesake animal.</w:t>
      </w:r>
    </w:p>
    <w:p w:rsidR="00AC51CC" w:rsidRDefault="00502B4D" w:rsidP="00615E92">
      <w:pPr>
        <w:spacing w:after="0"/>
        <w:ind w:left="0"/>
        <w:jc w:val="left"/>
      </w:pPr>
      <w:r>
        <w:t xml:space="preserve">ANSWER: </w:t>
      </w:r>
      <w:r>
        <w:rPr>
          <w:b/>
          <w:u w:val="single"/>
        </w:rPr>
        <w:t>Wood Buffalo</w:t>
      </w:r>
      <w:r>
        <w:t xml:space="preserve"> National Park </w:t>
      </w:r>
      <w:r>
        <w:tab/>
      </w:r>
      <w:r>
        <w:tab/>
      </w:r>
      <w:r>
        <w:tab/>
      </w:r>
      <w:r>
        <w:tab/>
      </w:r>
      <w:r>
        <w:tab/>
      </w:r>
      <w:r>
        <w:tab/>
      </w:r>
    </w:p>
    <w:p w:rsidR="00615E92" w:rsidRDefault="00615E92" w:rsidP="00615E92">
      <w:pPr>
        <w:spacing w:after="0"/>
        <w:ind w:left="0"/>
        <w:jc w:val="left"/>
      </w:pPr>
    </w:p>
    <w:p w:rsidR="00AC51CC" w:rsidRDefault="00502B4D" w:rsidP="00615E92">
      <w:pPr>
        <w:numPr>
          <w:ilvl w:val="0"/>
          <w:numId w:val="6"/>
        </w:numPr>
        <w:spacing w:after="0"/>
        <w:contextualSpacing/>
        <w:jc w:val="left"/>
      </w:pPr>
      <w:r>
        <w:rPr>
          <w:i/>
        </w:rPr>
        <w:t xml:space="preserve">The </w:t>
      </w:r>
      <w:r>
        <w:t>Seitz</w:t>
      </w:r>
      <w:r>
        <w:rPr>
          <w:i/>
        </w:rPr>
        <w:t xml:space="preserve"> decision granted this right to Andy </w:t>
      </w:r>
      <w:proofErr w:type="spellStart"/>
      <w:r>
        <w:rPr>
          <w:i/>
        </w:rPr>
        <w:t>Messersmith</w:t>
      </w:r>
      <w:proofErr w:type="spellEnd"/>
      <w:r>
        <w:rPr>
          <w:i/>
        </w:rPr>
        <w:t xml:space="preserve"> and Dave McNally, and Jim Hunter exercised it after Charlie Finley refused him an annuity payment</w:t>
      </w:r>
      <w:r>
        <w:t>. The reserve clause prevented this status, which Curt Flood sought after a trade to the Phillies. The current collective bargaining agreement grants this status only to players with six or more years of service. For the point, name this right of athletes to negotiate with any team when not under contract.</w:t>
      </w:r>
    </w:p>
    <w:p w:rsidR="00AC51CC" w:rsidRDefault="00502B4D" w:rsidP="00615E92">
      <w:pPr>
        <w:spacing w:after="0"/>
        <w:ind w:left="-5" w:firstLine="0"/>
        <w:jc w:val="left"/>
      </w:pPr>
      <w:r>
        <w:t xml:space="preserve">ANSWER: </w:t>
      </w:r>
      <w:r>
        <w:rPr>
          <w:b/>
          <w:u w:val="single"/>
        </w:rPr>
        <w:t>free agency</w:t>
      </w:r>
      <w:r>
        <w:rPr>
          <w:i/>
        </w:rPr>
        <w:t xml:space="preserve"> </w:t>
      </w:r>
      <w:r>
        <w:t>in Major League Baseball (accept word forms)</w:t>
      </w:r>
    </w:p>
    <w:p w:rsidR="00615E92" w:rsidRDefault="00615E92" w:rsidP="00615E92">
      <w:pPr>
        <w:spacing w:after="0"/>
        <w:ind w:left="-5" w:firstLine="0"/>
        <w:jc w:val="left"/>
      </w:pPr>
    </w:p>
    <w:p w:rsidR="00AC51CC" w:rsidRDefault="00502B4D" w:rsidP="00615E92">
      <w:pPr>
        <w:numPr>
          <w:ilvl w:val="0"/>
          <w:numId w:val="6"/>
        </w:numPr>
        <w:spacing w:after="0"/>
        <w:contextualSpacing/>
        <w:jc w:val="left"/>
      </w:pPr>
      <w:r>
        <w:rPr>
          <w:i/>
        </w:rPr>
        <w:t>One holder of this position referred to the middle class as “the forgotten people.”</w:t>
      </w:r>
      <w:r>
        <w:t xml:space="preserve"> In 1975, John Kerr dismissed one holder of this position in </w:t>
      </w:r>
      <w:proofErr w:type="spellStart"/>
      <w:r>
        <w:t>favour</w:t>
      </w:r>
      <w:proofErr w:type="spellEnd"/>
      <w:r>
        <w:t xml:space="preserve"> of Malcolm Fraser, prompting a constitutional crisis. One holder of this position implemented gun control laws in response to the Port Arthur Massacre. The longest holder of this position was Robert Menzies. For the point, name this position currently held by Malcolm Turnbull after he won the Liberal Party leadership from Tony Abbott.</w:t>
      </w:r>
    </w:p>
    <w:p w:rsidR="00615E92" w:rsidRDefault="00502B4D" w:rsidP="00615E92">
      <w:pPr>
        <w:spacing w:after="0"/>
        <w:ind w:left="0"/>
        <w:jc w:val="left"/>
      </w:pPr>
      <w:r>
        <w:t xml:space="preserve">ANSWER: </w:t>
      </w:r>
      <w:r>
        <w:rPr>
          <w:b/>
          <w:u w:val="single"/>
        </w:rPr>
        <w:t>Prime Minister of Australia</w:t>
      </w:r>
      <w:r>
        <w:t xml:space="preserve"> (or </w:t>
      </w:r>
      <w:r>
        <w:rPr>
          <w:b/>
          <w:u w:val="single"/>
        </w:rPr>
        <w:t>Australian PM</w:t>
      </w:r>
      <w:r>
        <w:t>)</w:t>
      </w:r>
    </w:p>
    <w:p w:rsidR="00615E92" w:rsidRDefault="00615E92">
      <w:r>
        <w:br w:type="page"/>
      </w:r>
    </w:p>
    <w:p w:rsidR="00AC51CC" w:rsidRDefault="00AC51CC" w:rsidP="00615E92">
      <w:pPr>
        <w:spacing w:after="0"/>
        <w:ind w:left="0"/>
        <w:jc w:val="left"/>
      </w:pPr>
    </w:p>
    <w:p w:rsidR="00AC51CC" w:rsidRDefault="00502B4D" w:rsidP="00615E92">
      <w:pPr>
        <w:numPr>
          <w:ilvl w:val="0"/>
          <w:numId w:val="6"/>
        </w:numPr>
        <w:spacing w:after="0"/>
        <w:contextualSpacing/>
        <w:jc w:val="left"/>
      </w:pPr>
      <w:r>
        <w:rPr>
          <w:i/>
        </w:rPr>
        <w:t xml:space="preserve">This entity twice refused to give Philip V money to put in the royal coffers. </w:t>
      </w:r>
      <w:r>
        <w:t>This entity was founded to negotiate a conflict between Philip the Fair and Pope Boniface VIII. It was inactive between 1614 and 1789, after which Louis XVI was urged to summon this entity to discuss economic reform; shortly thereafter, one section of this body named itself the National Assembly and issued the Tennis Court Oath. For the point, name this tripartite French advisory body, composed of representatives from the clergy, nobility, and everyone else.</w:t>
      </w:r>
    </w:p>
    <w:p w:rsidR="00AC51CC" w:rsidRDefault="00502B4D" w:rsidP="00615E92">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Estates-General</w:t>
      </w:r>
      <w:r>
        <w:rPr>
          <w:rFonts w:ascii="Cambria" w:eastAsia="Cambria" w:hAnsi="Cambria" w:cs="Cambria"/>
          <w:i w:val="0"/>
        </w:rPr>
        <w:t xml:space="preserve"> (or </w:t>
      </w:r>
      <w:r>
        <w:rPr>
          <w:rFonts w:ascii="Cambria" w:eastAsia="Cambria" w:hAnsi="Cambria" w:cs="Cambria"/>
          <w:b/>
          <w:i w:val="0"/>
          <w:u w:val="single"/>
        </w:rPr>
        <w:t>States General</w:t>
      </w:r>
      <w:r>
        <w:rPr>
          <w:rFonts w:ascii="Cambria" w:eastAsia="Cambria" w:hAnsi="Cambria" w:cs="Cambria"/>
          <w:i w:val="0"/>
        </w:rPr>
        <w:t>;</w:t>
      </w:r>
      <w:r>
        <w:rPr>
          <w:rFonts w:ascii="Cambria" w:eastAsia="Cambria" w:hAnsi="Cambria" w:cs="Cambria"/>
        </w:rPr>
        <w:t xml:space="preserve"> </w:t>
      </w:r>
      <w:r>
        <w:rPr>
          <w:rFonts w:ascii="Cambria" w:eastAsia="Cambria" w:hAnsi="Cambria" w:cs="Cambria"/>
          <w:i w:val="0"/>
        </w:rPr>
        <w:t xml:space="preserve">or </w:t>
      </w:r>
      <w:proofErr w:type="spellStart"/>
      <w:r>
        <w:rPr>
          <w:rFonts w:ascii="Cambria" w:eastAsia="Cambria" w:hAnsi="Cambria" w:cs="Cambria"/>
          <w:b/>
          <w:i w:val="0"/>
          <w:u w:val="single"/>
        </w:rPr>
        <w:t>Etats-Généraux</w:t>
      </w:r>
      <w:proofErr w:type="spellEnd"/>
      <w:r>
        <w:rPr>
          <w:rFonts w:ascii="Cambria" w:eastAsia="Cambria" w:hAnsi="Cambria" w:cs="Cambria"/>
          <w:i w:val="0"/>
        </w:rPr>
        <w:t xml:space="preserve">; prompt on the </w:t>
      </w:r>
      <w:r>
        <w:rPr>
          <w:rFonts w:ascii="Cambria" w:eastAsia="Cambria" w:hAnsi="Cambria" w:cs="Cambria"/>
          <w:i w:val="0"/>
          <w:u w:val="single"/>
        </w:rPr>
        <w:t>Three Estates</w:t>
      </w:r>
      <w:r>
        <w:rPr>
          <w:rFonts w:ascii="Cambria" w:eastAsia="Cambria" w:hAnsi="Cambria" w:cs="Cambria"/>
          <w:i w:val="0"/>
        </w:rPr>
        <w:t xml:space="preserve"> of France until “tripartite” is read)</w:t>
      </w:r>
    </w:p>
    <w:p w:rsidR="00615E92" w:rsidRPr="00615E92" w:rsidRDefault="00615E92" w:rsidP="00615E92"/>
    <w:p w:rsidR="00AC51CC" w:rsidRDefault="00502B4D" w:rsidP="00615E92">
      <w:pPr>
        <w:numPr>
          <w:ilvl w:val="0"/>
          <w:numId w:val="4"/>
        </w:numPr>
        <w:spacing w:after="0"/>
        <w:contextualSpacing/>
        <w:jc w:val="left"/>
      </w:pPr>
      <w:r>
        <w:rPr>
          <w:i/>
        </w:rPr>
        <w:t xml:space="preserve">This author wrote the pro-segregation essay “The Briar Patch” but later changed his views, publishing interviews with civil rights leaders in </w:t>
      </w:r>
      <w:r>
        <w:t xml:space="preserve">Who Speaks For the Negro? This author promoted close reading in a book co-authored with </w:t>
      </w:r>
      <w:proofErr w:type="spellStart"/>
      <w:r>
        <w:t>Cleanth</w:t>
      </w:r>
      <w:proofErr w:type="spellEnd"/>
      <w:r>
        <w:t xml:space="preserve"> Brooks, </w:t>
      </w:r>
      <w:r>
        <w:rPr>
          <w:i/>
        </w:rPr>
        <w:t>Understanding Poetry</w:t>
      </w:r>
      <w:r>
        <w:t xml:space="preserve">. A novel by this man, narrated by political reporter Jack Burden, was based on the career of Louisiana governor Huey Long. For the point, name this Southern writer who promoted New Criticism and wrote about Willie Stark in </w:t>
      </w:r>
      <w:r>
        <w:rPr>
          <w:i/>
        </w:rPr>
        <w:t>All The King’s Men</w:t>
      </w:r>
      <w:r>
        <w:t>.</w:t>
      </w:r>
    </w:p>
    <w:p w:rsidR="00AC51CC" w:rsidRDefault="00502B4D" w:rsidP="00615E92">
      <w:pPr>
        <w:spacing w:after="0"/>
        <w:ind w:left="-5" w:firstLine="0"/>
        <w:jc w:val="left"/>
        <w:rPr>
          <w:b/>
          <w:u w:val="single"/>
        </w:rPr>
      </w:pPr>
      <w:r>
        <w:t xml:space="preserve">ANSWER: Robert Penn </w:t>
      </w:r>
      <w:r>
        <w:rPr>
          <w:b/>
          <w:u w:val="single"/>
        </w:rPr>
        <w:t>Warren</w:t>
      </w:r>
    </w:p>
    <w:p w:rsidR="00615E92" w:rsidRDefault="00615E92" w:rsidP="00615E92">
      <w:pPr>
        <w:spacing w:after="0"/>
        <w:ind w:left="-5" w:firstLine="0"/>
        <w:jc w:val="left"/>
      </w:pPr>
    </w:p>
    <w:p w:rsidR="00AC51CC" w:rsidRDefault="00502B4D" w:rsidP="00615E92">
      <w:pPr>
        <w:numPr>
          <w:ilvl w:val="0"/>
          <w:numId w:val="4"/>
        </w:numPr>
        <w:spacing w:after="0"/>
        <w:contextualSpacing/>
        <w:jc w:val="left"/>
      </w:pPr>
      <w:r>
        <w:rPr>
          <w:i/>
        </w:rPr>
        <w:t>This man’s doctoral dissertation improved on McMillan’s work on boundary functions</w:t>
      </w:r>
      <w:r>
        <w:t xml:space="preserve">. This man, who was one subject of Henry Murray’s experiments, frequently used the abbreviation “FC” for Freedom Club. Sacramento computer store owner Hugh </w:t>
      </w:r>
      <w:proofErr w:type="spellStart"/>
      <w:r>
        <w:t>Scrutton</w:t>
      </w:r>
      <w:proofErr w:type="spellEnd"/>
      <w:r>
        <w:t xml:space="preserve"> was the first fatality caused by this man, who was apprehended after his brother David recognized his writing style in the 1995 manifesto </w:t>
      </w:r>
      <w:r>
        <w:rPr>
          <w:i/>
        </w:rPr>
        <w:t>Industrial Society and Its Future</w:t>
      </w:r>
      <w:r>
        <w:t>. For the point, name this anarchist who targeted universities and airlines with his mail bombs, giving him the alias “Unabomber.”</w:t>
      </w:r>
    </w:p>
    <w:p w:rsidR="00AC51CC" w:rsidRDefault="00502B4D" w:rsidP="00615E92">
      <w:pPr>
        <w:spacing w:after="0"/>
        <w:ind w:left="-5" w:firstLine="0"/>
        <w:jc w:val="left"/>
      </w:pPr>
      <w:r>
        <w:t xml:space="preserve">ANSWER: Theodore “Ted” </w:t>
      </w:r>
      <w:r>
        <w:rPr>
          <w:b/>
          <w:u w:val="single"/>
        </w:rPr>
        <w:t>Kaczynski</w:t>
      </w:r>
      <w:r>
        <w:rPr>
          <w:i/>
        </w:rPr>
        <w:t xml:space="preserve"> </w:t>
      </w:r>
      <w:r>
        <w:t xml:space="preserve">(accept </w:t>
      </w:r>
      <w:r>
        <w:rPr>
          <w:b/>
          <w:u w:val="single"/>
        </w:rPr>
        <w:t>Unabomber</w:t>
      </w:r>
      <w:r>
        <w:rPr>
          <w:i/>
        </w:rPr>
        <w:t xml:space="preserve"> </w:t>
      </w:r>
      <w:r>
        <w:t>before mention)</w:t>
      </w:r>
    </w:p>
    <w:p w:rsidR="00615E92" w:rsidRDefault="00615E92" w:rsidP="00615E92">
      <w:pPr>
        <w:spacing w:after="0"/>
        <w:ind w:left="-5" w:firstLine="0"/>
        <w:jc w:val="left"/>
      </w:pPr>
    </w:p>
    <w:p w:rsidR="00AC51CC" w:rsidRDefault="00502B4D" w:rsidP="00615E92">
      <w:pPr>
        <w:numPr>
          <w:ilvl w:val="0"/>
          <w:numId w:val="4"/>
        </w:numPr>
        <w:spacing w:after="0"/>
        <w:contextualSpacing/>
        <w:jc w:val="left"/>
      </w:pPr>
      <w:r>
        <w:rPr>
          <w:i/>
        </w:rPr>
        <w:t>This company’s CFO, Erin Callan, was named its “Straight Shooter” in 2006</w:t>
      </w:r>
      <w:r>
        <w:t>. George Herbert Walker IV, the second cousin of George W. Bush, served as chairman for Neuberger Berman, the investment management wing of this company. This firm’s CEO, Dick Fuld, received over $500 million in compensation before this firm’s Chapter 11 bankruptcy in 2008, the largest bankruptcy filing in history. For the point, name this defunct financial services firm, a former member of the Big Five with Goldman Sachs, Morgan Stanley, Merrill Lynch, and Bear Stearns.</w:t>
      </w:r>
    </w:p>
    <w:p w:rsidR="00AC51CC" w:rsidRDefault="00502B4D" w:rsidP="00615E92">
      <w:pPr>
        <w:spacing w:after="0"/>
        <w:ind w:left="-5" w:firstLine="0"/>
        <w:jc w:val="left"/>
      </w:pPr>
      <w:r>
        <w:t xml:space="preserve">ANSWER: </w:t>
      </w:r>
      <w:r>
        <w:rPr>
          <w:b/>
          <w:u w:val="single"/>
        </w:rPr>
        <w:t>Lehman</w:t>
      </w:r>
      <w:r>
        <w:rPr>
          <w:i/>
        </w:rPr>
        <w:t xml:space="preserve"> </w:t>
      </w:r>
      <w:r>
        <w:t>Brothers</w:t>
      </w:r>
    </w:p>
    <w:p w:rsidR="00615E92" w:rsidRDefault="00615E92" w:rsidP="00615E92">
      <w:pPr>
        <w:spacing w:after="0"/>
        <w:ind w:left="-5" w:firstLine="0"/>
        <w:jc w:val="left"/>
      </w:pPr>
    </w:p>
    <w:p w:rsidR="00AC51CC" w:rsidRDefault="00502B4D" w:rsidP="00615E92">
      <w:pPr>
        <w:numPr>
          <w:ilvl w:val="0"/>
          <w:numId w:val="4"/>
        </w:numPr>
        <w:spacing w:after="0"/>
        <w:contextualSpacing/>
        <w:jc w:val="left"/>
      </w:pPr>
      <w:r>
        <w:rPr>
          <w:i/>
        </w:rPr>
        <w:t>A monument to this battle contains an obelisk with one niche that is missing a figure</w:t>
      </w:r>
      <w:r>
        <w:t>. Daniel Morgan led a group of American snipers during this battle, which contained the Battles of Bemis Heights and Freeman’s Farm. Benedict Arnold received his leg wound at this battle, and after this battle, General Burgoyne surrendered to Horatio Gates. For the point, name this 1777 Revolutionary War battle in New York, which resulted in France’s entry into the war.</w:t>
      </w:r>
    </w:p>
    <w:p w:rsidR="00615E92" w:rsidRDefault="00502B4D" w:rsidP="00615E92">
      <w:pPr>
        <w:spacing w:after="0"/>
        <w:ind w:left="-5" w:firstLine="0"/>
        <w:jc w:val="left"/>
      </w:pPr>
      <w:r>
        <w:t xml:space="preserve">ANSWER: Battle of </w:t>
      </w:r>
      <w:r>
        <w:rPr>
          <w:b/>
          <w:u w:val="single"/>
        </w:rPr>
        <w:t>Saratoga</w:t>
      </w:r>
      <w:r>
        <w:rPr>
          <w:i/>
        </w:rPr>
        <w:t xml:space="preserve"> </w:t>
      </w:r>
      <w:r>
        <w:t xml:space="preserve">(accept Battle of </w:t>
      </w:r>
      <w:r>
        <w:rPr>
          <w:b/>
          <w:u w:val="single"/>
        </w:rPr>
        <w:t>Bemis Heights</w:t>
      </w:r>
      <w:r>
        <w:rPr>
          <w:i/>
        </w:rPr>
        <w:t xml:space="preserve"> </w:t>
      </w:r>
      <w:r>
        <w:t xml:space="preserve">and/or </w:t>
      </w:r>
      <w:r>
        <w:rPr>
          <w:b/>
          <w:u w:val="single"/>
        </w:rPr>
        <w:t xml:space="preserve">Freeman’s Farm </w:t>
      </w:r>
      <w:r>
        <w:t>before mentioned)</w:t>
      </w:r>
    </w:p>
    <w:p w:rsidR="00615E92" w:rsidRDefault="00615E92">
      <w:r>
        <w:br w:type="page"/>
      </w:r>
    </w:p>
    <w:p w:rsidR="00AC51CC" w:rsidRDefault="00AC51CC" w:rsidP="00615E92">
      <w:pPr>
        <w:spacing w:after="0"/>
        <w:ind w:left="-5" w:firstLine="0"/>
        <w:jc w:val="left"/>
      </w:pPr>
    </w:p>
    <w:p w:rsidR="00AC51CC" w:rsidRDefault="00502B4D" w:rsidP="00615E92">
      <w:pPr>
        <w:numPr>
          <w:ilvl w:val="0"/>
          <w:numId w:val="4"/>
        </w:numPr>
        <w:spacing w:after="0" w:line="254" w:lineRule="auto"/>
        <w:contextualSpacing/>
        <w:jc w:val="left"/>
      </w:pPr>
      <w:r>
        <w:rPr>
          <w:i/>
        </w:rPr>
        <w:t>This city’s increase in the production of linen after the American Civil War earned it the nickname “</w:t>
      </w:r>
      <w:proofErr w:type="spellStart"/>
      <w:r>
        <w:rPr>
          <w:i/>
        </w:rPr>
        <w:t>Linenopolis</w:t>
      </w:r>
      <w:proofErr w:type="spellEnd"/>
      <w:r>
        <w:rPr>
          <w:i/>
        </w:rPr>
        <w:t>.</w:t>
      </w:r>
      <w:r>
        <w:t>” A few days after the Milltown Cemetery shooting in this city, two corporals were attacked and killed after accidentally driving into a funeral procession. The Shankill Butchers carried out murders of Catholic civilians in this city. Bloody Friday was carried out in this city by the Provisional IRA, in the middle of a period of violence between Catholics and Protestants known as the Troubles. For the point, name this capital of Northern Island.</w:t>
      </w:r>
    </w:p>
    <w:p w:rsidR="00AC51CC" w:rsidRDefault="00502B4D" w:rsidP="00615E92">
      <w:pPr>
        <w:pStyle w:val="Heading2"/>
        <w:spacing w:after="0"/>
        <w:ind w:left="-5" w:firstLine="0"/>
        <w:jc w:val="left"/>
        <w:rPr>
          <w:rFonts w:ascii="Cambria" w:eastAsia="Cambria" w:hAnsi="Cambria" w:cs="Cambria"/>
          <w:i w:val="0"/>
          <w:shd w:val="clear" w:color="auto" w:fill="F9F9F9"/>
        </w:rPr>
      </w:pPr>
      <w:r>
        <w:rPr>
          <w:rFonts w:ascii="Cambria" w:eastAsia="Cambria" w:hAnsi="Cambria" w:cs="Cambria"/>
          <w:i w:val="0"/>
        </w:rPr>
        <w:t xml:space="preserve">ANSWER: </w:t>
      </w:r>
      <w:r>
        <w:rPr>
          <w:rFonts w:ascii="Cambria" w:eastAsia="Cambria" w:hAnsi="Cambria" w:cs="Cambria"/>
          <w:b/>
          <w:i w:val="0"/>
          <w:u w:val="single"/>
        </w:rPr>
        <w:t>Belfast</w:t>
      </w:r>
      <w:r>
        <w:rPr>
          <w:rFonts w:ascii="Cambria" w:eastAsia="Cambria" w:hAnsi="Cambria" w:cs="Cambria"/>
          <w:i w:val="0"/>
        </w:rPr>
        <w:t xml:space="preserve"> (or </w:t>
      </w:r>
      <w:proofErr w:type="spellStart"/>
      <w:r>
        <w:rPr>
          <w:rFonts w:ascii="Cambria" w:eastAsia="Cambria" w:hAnsi="Cambria" w:cs="Cambria"/>
          <w:b/>
          <w:i w:val="0"/>
          <w:u w:val="single"/>
          <w:shd w:val="clear" w:color="auto" w:fill="F9F9F9"/>
        </w:rPr>
        <w:t>Béal</w:t>
      </w:r>
      <w:proofErr w:type="spellEnd"/>
      <w:r>
        <w:rPr>
          <w:rFonts w:ascii="Cambria" w:eastAsia="Cambria" w:hAnsi="Cambria" w:cs="Cambria"/>
          <w:b/>
          <w:i w:val="0"/>
          <w:u w:val="single"/>
          <w:shd w:val="clear" w:color="auto" w:fill="F9F9F9"/>
        </w:rPr>
        <w:t xml:space="preserve"> </w:t>
      </w:r>
      <w:proofErr w:type="spellStart"/>
      <w:r>
        <w:rPr>
          <w:rFonts w:ascii="Cambria" w:eastAsia="Cambria" w:hAnsi="Cambria" w:cs="Cambria"/>
          <w:b/>
          <w:i w:val="0"/>
          <w:u w:val="single"/>
          <w:shd w:val="clear" w:color="auto" w:fill="F9F9F9"/>
        </w:rPr>
        <w:t>Feirste</w:t>
      </w:r>
      <w:proofErr w:type="spellEnd"/>
      <w:r>
        <w:rPr>
          <w:rFonts w:ascii="Cambria" w:eastAsia="Cambria" w:hAnsi="Cambria" w:cs="Cambria"/>
          <w:i w:val="0"/>
          <w:shd w:val="clear" w:color="auto" w:fill="F9F9F9"/>
        </w:rPr>
        <w:t>)</w:t>
      </w:r>
    </w:p>
    <w:p w:rsidR="00615E92" w:rsidRPr="00615E92" w:rsidRDefault="00615E92" w:rsidP="00615E92"/>
    <w:p w:rsidR="00AC51CC" w:rsidRDefault="00502B4D" w:rsidP="00615E92">
      <w:pPr>
        <w:numPr>
          <w:ilvl w:val="0"/>
          <w:numId w:val="3"/>
        </w:numPr>
        <w:spacing w:after="0"/>
        <w:contextualSpacing/>
        <w:jc w:val="left"/>
      </w:pPr>
      <w:r>
        <w:rPr>
          <w:i/>
        </w:rPr>
        <w:t xml:space="preserve">Leonard Volk created a plaster mask of this man’s face before his death, now often used as a model. </w:t>
      </w:r>
      <w:r>
        <w:t xml:space="preserve">A statue of this man subtitled “The Man” depicts him rising from a chair and was created by Augustus Saint-Gaudens for this man’s namesake “Park” in Chicago. Another depiction of this man was carved by the </w:t>
      </w:r>
      <w:proofErr w:type="spellStart"/>
      <w:r>
        <w:t>Piccirilli</w:t>
      </w:r>
      <w:proofErr w:type="spellEnd"/>
      <w:r>
        <w:t xml:space="preserve"> brothers and designed by Daniel Chester French for his seated memorial, which is located opposite the Washington Monument. For the point, name this president, whose memorial and image are featured on the American penny.</w:t>
      </w:r>
    </w:p>
    <w:p w:rsidR="00AC51CC" w:rsidRDefault="00502B4D" w:rsidP="00615E92">
      <w:pPr>
        <w:spacing w:after="0"/>
        <w:ind w:left="-5" w:firstLine="0"/>
        <w:jc w:val="left"/>
        <w:rPr>
          <w:b/>
          <w:u w:val="single"/>
        </w:rPr>
      </w:pPr>
      <w:r>
        <w:t xml:space="preserve">ANSWER: Abraham </w:t>
      </w:r>
      <w:r>
        <w:rPr>
          <w:b/>
          <w:u w:val="single"/>
        </w:rPr>
        <w:t>Lincoln</w:t>
      </w:r>
    </w:p>
    <w:p w:rsidR="00615E92" w:rsidRDefault="00615E92" w:rsidP="00615E92">
      <w:pPr>
        <w:spacing w:after="0"/>
        <w:ind w:left="-5" w:firstLine="0"/>
        <w:jc w:val="left"/>
      </w:pPr>
    </w:p>
    <w:p w:rsidR="00AC51CC" w:rsidRDefault="00502B4D" w:rsidP="00615E92">
      <w:pPr>
        <w:numPr>
          <w:ilvl w:val="0"/>
          <w:numId w:val="3"/>
        </w:numPr>
        <w:spacing w:after="0"/>
        <w:contextualSpacing/>
        <w:jc w:val="left"/>
      </w:pPr>
      <w:r>
        <w:rPr>
          <w:i/>
        </w:rPr>
        <w:t>This leader launched the Anti-Spiritual Pollution Campaign and described his economic policies as to “seek truth from facts.</w:t>
      </w:r>
      <w:r>
        <w:t xml:space="preserve">” After the death of Zhou </w:t>
      </w:r>
      <w:proofErr w:type="spellStart"/>
      <w:r>
        <w:t>Enlai</w:t>
      </w:r>
      <w:proofErr w:type="spellEnd"/>
      <w:r>
        <w:t xml:space="preserve">, this man was put under house arrest after being accused of organizing protests. This man, who obtained power after he forced Hua </w:t>
      </w:r>
      <w:proofErr w:type="spellStart"/>
      <w:r>
        <w:t>Guofeng</w:t>
      </w:r>
      <w:proofErr w:type="spellEnd"/>
      <w:r>
        <w:t xml:space="preserve"> to resign, authorized the use of force in the June Fourth incident. For the point, name this Paramount Leader of China during the 1980s who initiated various pro-market reforms and led during the Tiananmen Square protests.</w:t>
      </w:r>
    </w:p>
    <w:p w:rsidR="00AC51CC" w:rsidRDefault="00502B4D" w:rsidP="00615E92">
      <w:pPr>
        <w:spacing w:after="0"/>
        <w:ind w:left="-5" w:firstLine="0"/>
        <w:jc w:val="left"/>
      </w:pPr>
      <w:r>
        <w:t xml:space="preserve">ANSWER: </w:t>
      </w:r>
      <w:r>
        <w:rPr>
          <w:b/>
          <w:u w:val="single"/>
        </w:rPr>
        <w:t>Deng</w:t>
      </w:r>
      <w:r>
        <w:rPr>
          <w:i/>
        </w:rPr>
        <w:t xml:space="preserve"> </w:t>
      </w:r>
      <w:r>
        <w:t>Xiaoping</w:t>
      </w:r>
    </w:p>
    <w:p w:rsidR="00615E92" w:rsidRDefault="00615E92" w:rsidP="00615E92">
      <w:pPr>
        <w:spacing w:after="0"/>
        <w:ind w:left="-5" w:firstLine="0"/>
        <w:jc w:val="left"/>
      </w:pPr>
    </w:p>
    <w:p w:rsidR="00AC51CC" w:rsidRDefault="00502B4D" w:rsidP="00615E92">
      <w:pPr>
        <w:numPr>
          <w:ilvl w:val="0"/>
          <w:numId w:val="3"/>
        </w:numPr>
        <w:spacing w:after="0"/>
        <w:contextualSpacing/>
        <w:jc w:val="left"/>
      </w:pPr>
      <w:r>
        <w:rPr>
          <w:i/>
        </w:rPr>
        <w:t>A melody from this piece was used in the anthem “Rise, O Voices of Rhodesia,” which has made the modern playing of this composition controversia</w:t>
      </w:r>
      <w:r>
        <w:t>l. A solo timpani plays a falling octave motif at the opening of this work’s scherzo. Its final movement, in which cellos and basses “reject” melodies from the first three movements, has been called a “symphony within a symphony.” A performance of this work at the fall of the Berlin Wall changed a word of its Friedrich Schiller text to “freedom”. For the point, what final Ludwig van Beethoven symphony ends with the “Ode to Joy?”</w:t>
      </w:r>
    </w:p>
    <w:p w:rsidR="00AC51CC" w:rsidRDefault="00502B4D" w:rsidP="00615E92">
      <w:pPr>
        <w:spacing w:after="0"/>
        <w:ind w:left="-5" w:firstLine="0"/>
        <w:jc w:val="left"/>
      </w:pPr>
      <w:r>
        <w:t>ANSWER: Ludwig van</w:t>
      </w:r>
      <w:r>
        <w:rPr>
          <w:b/>
          <w:u w:val="single"/>
        </w:rPr>
        <w:t xml:space="preserve"> Beethove</w:t>
      </w:r>
      <w:r>
        <w:t>n’s Symphony #</w:t>
      </w:r>
      <w:r>
        <w:rPr>
          <w:b/>
          <w:u w:val="single"/>
        </w:rPr>
        <w:t>9</w:t>
      </w:r>
      <w:r>
        <w:rPr>
          <w:i/>
        </w:rPr>
        <w:t xml:space="preserve"> </w:t>
      </w:r>
      <w:r>
        <w:t>in D minor, opus 125 (or “</w:t>
      </w:r>
      <w:r>
        <w:rPr>
          <w:b/>
          <w:u w:val="single"/>
        </w:rPr>
        <w:t>Choral</w:t>
      </w:r>
      <w:r>
        <w:t>” Symphony; “Beethoven” and “symphony” are not necessary after each is mentioned)</w:t>
      </w:r>
    </w:p>
    <w:p w:rsidR="00615E92" w:rsidRDefault="00615E92" w:rsidP="00615E92">
      <w:pPr>
        <w:spacing w:after="0"/>
        <w:ind w:left="-5" w:firstLine="0"/>
        <w:jc w:val="left"/>
      </w:pPr>
    </w:p>
    <w:p w:rsidR="00AC51CC" w:rsidRDefault="00502B4D" w:rsidP="00615E92">
      <w:pPr>
        <w:numPr>
          <w:ilvl w:val="0"/>
          <w:numId w:val="3"/>
        </w:numPr>
        <w:spacing w:after="0"/>
        <w:contextualSpacing/>
        <w:jc w:val="left"/>
      </w:pPr>
      <w:r>
        <w:rPr>
          <w:i/>
        </w:rPr>
        <w:t>One ruler with this name was known as the Stupor Mundi.</w:t>
      </w:r>
      <w:r>
        <w:t xml:space="preserve"> One ruler with this name was defeated at the Battle of </w:t>
      </w:r>
      <w:proofErr w:type="spellStart"/>
      <w:r>
        <w:t>Legnano</w:t>
      </w:r>
      <w:proofErr w:type="spellEnd"/>
      <w:r>
        <w:t xml:space="preserve"> by the Lombard League and drowned in the </w:t>
      </w:r>
      <w:proofErr w:type="spellStart"/>
      <w:r>
        <w:t>Saleph</w:t>
      </w:r>
      <w:proofErr w:type="spellEnd"/>
      <w:r>
        <w:t xml:space="preserve"> River during the Third Crusade. Another ruler with this name refused to recognize the Pragmatic Sanction of 1713, starting the War of Austrian Succession and occupying Silesia. For the point, give this name of a Holy Roman Emperor nicknamed “Barbarossa” and a “great” </w:t>
      </w:r>
      <w:proofErr w:type="gramStart"/>
      <w:r>
        <w:t>king</w:t>
      </w:r>
      <w:proofErr w:type="gramEnd"/>
      <w:r>
        <w:t xml:space="preserve"> of Prussia.</w:t>
      </w:r>
    </w:p>
    <w:p w:rsidR="00615E92" w:rsidRDefault="00502B4D" w:rsidP="00615E92">
      <w:pPr>
        <w:spacing w:after="0"/>
        <w:ind w:left="-5" w:firstLine="0"/>
        <w:jc w:val="left"/>
      </w:pPr>
      <w:r>
        <w:t xml:space="preserve">ANSWER: </w:t>
      </w:r>
      <w:r>
        <w:rPr>
          <w:b/>
          <w:u w:val="single"/>
        </w:rPr>
        <w:t>Frederick</w:t>
      </w:r>
      <w:r>
        <w:rPr>
          <w:i/>
        </w:rPr>
        <w:t xml:space="preserve"> </w:t>
      </w:r>
      <w:r>
        <w:t xml:space="preserve">(or </w:t>
      </w:r>
      <w:r>
        <w:rPr>
          <w:b/>
          <w:u w:val="single"/>
        </w:rPr>
        <w:t>Friedrich</w:t>
      </w:r>
      <w:r>
        <w:t xml:space="preserve">; accept </w:t>
      </w:r>
      <w:r>
        <w:rPr>
          <w:b/>
          <w:u w:val="single"/>
        </w:rPr>
        <w:t>Frederick</w:t>
      </w:r>
      <w:r>
        <w:t xml:space="preserve"> II, Holy Roman Emperor, </w:t>
      </w:r>
      <w:r>
        <w:rPr>
          <w:b/>
          <w:u w:val="single"/>
        </w:rPr>
        <w:t>Frederick</w:t>
      </w:r>
      <w:r>
        <w:t xml:space="preserve"> Barbarossa, or </w:t>
      </w:r>
      <w:r>
        <w:rPr>
          <w:b/>
          <w:u w:val="single"/>
        </w:rPr>
        <w:t>Frederick</w:t>
      </w:r>
      <w:r>
        <w:t xml:space="preserve"> the Great)</w:t>
      </w:r>
    </w:p>
    <w:p w:rsidR="00615E92" w:rsidRDefault="00615E92">
      <w:r>
        <w:br w:type="page"/>
      </w:r>
    </w:p>
    <w:p w:rsidR="00AC51CC" w:rsidRDefault="00AC51CC" w:rsidP="00615E92">
      <w:pPr>
        <w:spacing w:after="0"/>
        <w:ind w:left="-5" w:firstLine="0"/>
        <w:jc w:val="left"/>
      </w:pPr>
    </w:p>
    <w:p w:rsidR="00AC51CC" w:rsidRDefault="00502B4D" w:rsidP="00615E92">
      <w:pPr>
        <w:numPr>
          <w:ilvl w:val="0"/>
          <w:numId w:val="3"/>
        </w:numPr>
        <w:spacing w:after="0"/>
        <w:contextualSpacing/>
        <w:jc w:val="left"/>
      </w:pPr>
      <w:r>
        <w:rPr>
          <w:i/>
        </w:rPr>
        <w:t>The Pact of Espino Negro ended one civil war in this country</w:t>
      </w:r>
      <w:r>
        <w:t xml:space="preserve">. The American government refused to recognize this country’s participation in the </w:t>
      </w:r>
      <w:proofErr w:type="spellStart"/>
      <w:r>
        <w:t>Esquipulas</w:t>
      </w:r>
      <w:proofErr w:type="spellEnd"/>
      <w:r>
        <w:t xml:space="preserve"> peace talks, which it hosted. The death of Pedro Chamorro led to demonstrations in this country against the regime of the Somoza family. This country’s current president, Daniel Ortega, is a member of the Sandinistas. For the point, name this Latin American country which received arms from the Reagan Administration during the Iran-Contra Affair.</w:t>
      </w:r>
    </w:p>
    <w:p w:rsidR="0064040A" w:rsidRPr="0064040A" w:rsidRDefault="00502B4D" w:rsidP="0064040A">
      <w:pPr>
        <w:pStyle w:val="Heading2"/>
        <w:spacing w:after="0"/>
        <w:ind w:left="-5" w:firstLine="0"/>
        <w:jc w:val="left"/>
        <w:rPr>
          <w:rFonts w:ascii="Cambria" w:eastAsia="Cambria" w:hAnsi="Cambria" w:cs="Cambria"/>
          <w:b/>
          <w:i w:val="0"/>
          <w:u w:val="single"/>
        </w:rPr>
      </w:pPr>
      <w:bookmarkStart w:id="2" w:name="h.h1qfagh1ez46" w:colFirst="0" w:colLast="0"/>
      <w:bookmarkEnd w:id="2"/>
      <w:r>
        <w:rPr>
          <w:rFonts w:ascii="Cambria" w:eastAsia="Cambria" w:hAnsi="Cambria" w:cs="Cambria"/>
          <w:i w:val="0"/>
        </w:rPr>
        <w:t xml:space="preserve">ANSWER: Republic of </w:t>
      </w:r>
      <w:r>
        <w:rPr>
          <w:rFonts w:ascii="Cambria" w:eastAsia="Cambria" w:hAnsi="Cambria" w:cs="Cambria"/>
          <w:b/>
          <w:i w:val="0"/>
          <w:u w:val="single"/>
        </w:rPr>
        <w:t>Nicaragua</w:t>
      </w:r>
    </w:p>
    <w:p w:rsidR="0064040A" w:rsidRPr="00615E92" w:rsidRDefault="0064040A" w:rsidP="00615E92"/>
    <w:p w:rsidR="00AC51CC" w:rsidRDefault="00502B4D" w:rsidP="00615E92">
      <w:pPr>
        <w:numPr>
          <w:ilvl w:val="0"/>
          <w:numId w:val="2"/>
        </w:numPr>
        <w:spacing w:after="0"/>
        <w:contextualSpacing/>
        <w:jc w:val="left"/>
      </w:pPr>
      <w:r>
        <w:t xml:space="preserve"> </w:t>
      </w:r>
      <w:r>
        <w:rPr>
          <w:i/>
        </w:rPr>
        <w:t>One ruler with this name declared “I am the emperor, and I want dumplings!” as possibly his only coherent order.</w:t>
      </w:r>
      <w:r>
        <w:t xml:space="preserve"> One ruler with this name ascended the throne after the Mutiny of </w:t>
      </w:r>
      <w:proofErr w:type="spellStart"/>
      <w:r>
        <w:t>Aranjuez</w:t>
      </w:r>
      <w:proofErr w:type="spellEnd"/>
      <w:r>
        <w:t xml:space="preserve"> [air-an-WETH], replacing his father, Charles IV. The death of one ruler with this name sparked the </w:t>
      </w:r>
      <w:proofErr w:type="spellStart"/>
      <w:r>
        <w:t>Carlist</w:t>
      </w:r>
      <w:proofErr w:type="spellEnd"/>
      <w:r>
        <w:t xml:space="preserve"> Wars, due to the ascension of Isabella II to the throne. Another ruler with this name expelled the Jews from his country with his wife via the Alhambra Decree. For the point, give this name of seven Spanish kings, one of whom married Isabella of Castile.</w:t>
      </w:r>
    </w:p>
    <w:p w:rsidR="00AC51CC" w:rsidRDefault="00502B4D" w:rsidP="00615E92">
      <w:pPr>
        <w:spacing w:after="0"/>
        <w:ind w:left="0"/>
        <w:jc w:val="left"/>
      </w:pPr>
      <w:r>
        <w:t xml:space="preserve">ANSWER: </w:t>
      </w:r>
      <w:r>
        <w:rPr>
          <w:b/>
          <w:u w:val="single"/>
        </w:rPr>
        <w:t>Ferdinand</w:t>
      </w:r>
      <w:r>
        <w:rPr>
          <w:i/>
        </w:rPr>
        <w:t xml:space="preserve"> </w:t>
      </w:r>
      <w:r>
        <w:t xml:space="preserve">[or </w:t>
      </w:r>
      <w:r>
        <w:rPr>
          <w:b/>
          <w:u w:val="single"/>
        </w:rPr>
        <w:t>Fernando</w:t>
      </w:r>
      <w:r>
        <w:t>]</w:t>
      </w:r>
    </w:p>
    <w:p w:rsidR="00615E92" w:rsidRDefault="00615E92" w:rsidP="00615E92">
      <w:pPr>
        <w:spacing w:after="0"/>
        <w:ind w:left="0"/>
        <w:jc w:val="left"/>
      </w:pPr>
    </w:p>
    <w:p w:rsidR="00AC51CC" w:rsidRDefault="00502B4D" w:rsidP="00615E92">
      <w:pPr>
        <w:numPr>
          <w:ilvl w:val="0"/>
          <w:numId w:val="2"/>
        </w:numPr>
        <w:spacing w:after="0"/>
        <w:contextualSpacing/>
        <w:jc w:val="left"/>
      </w:pPr>
      <w:r>
        <w:rPr>
          <w:i/>
        </w:rPr>
        <w:t>This thinker described the separation of the patient’s identity and body as the “medical gaze.”</w:t>
      </w:r>
      <w:r>
        <w:t xml:space="preserve"> One of the title concepts of this thinker’s works makes individuality cellular, organic, genetic, and combinatory. This thinker argued that the Renaissance regarded the title trait as a form of intellectual giftedness, and he used Jeremy Bentham’s </w:t>
      </w:r>
      <w:proofErr w:type="spellStart"/>
      <w:r>
        <w:t>Panopticon</w:t>
      </w:r>
      <w:proofErr w:type="spellEnd"/>
      <w:r>
        <w:t xml:space="preserve"> to describe the ideal modern prison system. For the point, name this French philosopher who wrote </w:t>
      </w:r>
      <w:r>
        <w:rPr>
          <w:i/>
        </w:rPr>
        <w:t xml:space="preserve">Madness and Civilization </w:t>
      </w:r>
      <w:r>
        <w:t xml:space="preserve">and </w:t>
      </w:r>
      <w:r>
        <w:rPr>
          <w:i/>
        </w:rPr>
        <w:t>Discipline and Punish</w:t>
      </w:r>
      <w:r>
        <w:t>.</w:t>
      </w:r>
    </w:p>
    <w:p w:rsidR="00AC51CC" w:rsidRDefault="00502B4D" w:rsidP="00615E92">
      <w:pPr>
        <w:spacing w:after="0"/>
        <w:ind w:left="-5" w:firstLine="0"/>
        <w:jc w:val="left"/>
        <w:rPr>
          <w:b/>
          <w:u w:val="single"/>
        </w:rPr>
      </w:pPr>
      <w:r>
        <w:t xml:space="preserve">ANSWER: Michel </w:t>
      </w:r>
      <w:r>
        <w:rPr>
          <w:b/>
          <w:u w:val="single"/>
        </w:rPr>
        <w:t>Foucault</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This ruler forced Francis I to sign the Treaty of Madrid after his victory at the Battle of Pavia</w:t>
      </w:r>
      <w:r>
        <w:t xml:space="preserve">. The revolt of the </w:t>
      </w:r>
      <w:proofErr w:type="spellStart"/>
      <w:r>
        <w:t>Comuneros</w:t>
      </w:r>
      <w:proofErr w:type="spellEnd"/>
      <w:r>
        <w:t xml:space="preserve"> broke out after Adrian of Utrecht ruled one of this ruler’s kingdoms in his absence. This ruler signed the Peace of Augsburg with the </w:t>
      </w:r>
      <w:proofErr w:type="spellStart"/>
      <w:r>
        <w:t>Schmalkaldic</w:t>
      </w:r>
      <w:proofErr w:type="spellEnd"/>
      <w:r>
        <w:t xml:space="preserve"> League. After the death of Ferdinand II, this ruler co-ruled with his mother Joanna the Mad. For the point, name this ruler who was both King of Spain and Holy Roman Emperor in the 16th century.</w:t>
      </w:r>
    </w:p>
    <w:p w:rsidR="00AC51CC" w:rsidRDefault="00502B4D" w:rsidP="00615E92">
      <w:pPr>
        <w:spacing w:after="0"/>
        <w:ind w:left="-5" w:firstLine="0"/>
        <w:jc w:val="left"/>
      </w:pPr>
      <w:r>
        <w:t xml:space="preserve">ANSWER: </w:t>
      </w:r>
      <w:r>
        <w:rPr>
          <w:b/>
          <w:u w:val="single"/>
        </w:rPr>
        <w:t>Charles V</w:t>
      </w:r>
      <w:r>
        <w:t xml:space="preserve">, Holy Roman Emperor (or </w:t>
      </w:r>
      <w:r>
        <w:rPr>
          <w:b/>
          <w:u w:val="single"/>
        </w:rPr>
        <w:t>Charles I of Spain</w:t>
      </w:r>
      <w:r>
        <w:t xml:space="preserve">; or </w:t>
      </w:r>
      <w:r>
        <w:rPr>
          <w:b/>
          <w:u w:val="single"/>
        </w:rPr>
        <w:t>Carlos I</w:t>
      </w:r>
      <w:r>
        <w:t xml:space="preserve">; or </w:t>
      </w:r>
      <w:r>
        <w:rPr>
          <w:b/>
          <w:u w:val="single"/>
        </w:rPr>
        <w:t>Karl V</w:t>
      </w:r>
      <w:r>
        <w:t xml:space="preserve">; prompt on </w:t>
      </w:r>
      <w:r>
        <w:rPr>
          <w:u w:val="single"/>
        </w:rPr>
        <w:t>Charles</w:t>
      </w:r>
      <w:r>
        <w:t xml:space="preserve">; prompt on </w:t>
      </w:r>
      <w:r>
        <w:rPr>
          <w:u w:val="single"/>
        </w:rPr>
        <w:t>Carlos</w:t>
      </w:r>
      <w:r>
        <w:t xml:space="preserve">; prompt on </w:t>
      </w:r>
      <w:r>
        <w:rPr>
          <w:u w:val="single"/>
        </w:rPr>
        <w:t>Karl</w:t>
      </w:r>
      <w:r>
        <w:t>)</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While studying these things, Georges Cuvier came up with his idea of catastrophism and William Smith came up with the idea of faunal succession</w:t>
      </w:r>
      <w:r>
        <w:t xml:space="preserve">. Edward Drinker Cope and </w:t>
      </w:r>
      <w:proofErr w:type="spellStart"/>
      <w:r>
        <w:t>Othniel</w:t>
      </w:r>
      <w:proofErr w:type="spellEnd"/>
      <w:r>
        <w:t xml:space="preserve"> Charles Marsh engaged in a late 1800s “war” to try and discover more of these things than the other. Locations where these things are plentiful include the </w:t>
      </w:r>
      <w:proofErr w:type="spellStart"/>
      <w:r>
        <w:t>Ediacara</w:t>
      </w:r>
      <w:proofErr w:type="spellEnd"/>
      <w:r>
        <w:t xml:space="preserve"> Hills and British Columbia’s Burgess Shale, the latter of which records the remnants of the Cambrian Explosion. For the point, name these preserved remains of long deceased organisms.</w:t>
      </w:r>
    </w:p>
    <w:p w:rsidR="00AC51CC" w:rsidRDefault="00502B4D" w:rsidP="00615E92">
      <w:pPr>
        <w:spacing w:after="0"/>
        <w:ind w:left="-5" w:firstLine="0"/>
        <w:jc w:val="left"/>
      </w:pPr>
      <w:r>
        <w:t xml:space="preserve">ANSWER: </w:t>
      </w:r>
      <w:r>
        <w:rPr>
          <w:b/>
          <w:u w:val="single"/>
        </w:rPr>
        <w:t>fossil</w:t>
      </w:r>
      <w:r>
        <w:t xml:space="preserve">s (prompt on stuff like </w:t>
      </w:r>
      <w:r>
        <w:rPr>
          <w:u w:val="single"/>
        </w:rPr>
        <w:t>bone</w:t>
      </w:r>
      <w:r>
        <w:t xml:space="preserve">s) </w:t>
      </w:r>
      <w:r>
        <w:tab/>
      </w:r>
      <w:r>
        <w:tab/>
      </w:r>
      <w:r>
        <w:tab/>
      </w:r>
      <w:r>
        <w:tab/>
      </w:r>
      <w:r>
        <w:tab/>
      </w:r>
      <w:r>
        <w:tab/>
      </w:r>
    </w:p>
    <w:p w:rsidR="00615E92" w:rsidRDefault="00615E92">
      <w:r>
        <w:br w:type="page"/>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Louis Nolan died in this war, whose survivors “lack their food tonight” and “lacked a bed for the night” according to one poem</w:t>
      </w:r>
      <w:r>
        <w:t>. One poem about this war describes riding into the “jaws of Death” and “mouth of Hell.” That poem describes the “half a league, half a league, half a league onward” that a group of six hundred rode “into the valley of Death” near the city of Sevastopol. The Battle of Balaclava was part of, for the point, what war commemorated in Alfred, Lord Tennyson’s “The Charge of the Light Brigade”, fought over Russian control of the Black Sea?</w:t>
      </w:r>
    </w:p>
    <w:p w:rsidR="00AC51CC" w:rsidRDefault="00502B4D" w:rsidP="00615E92">
      <w:pPr>
        <w:spacing w:after="0"/>
        <w:ind w:left="-5" w:firstLine="0"/>
        <w:jc w:val="left"/>
      </w:pPr>
      <w:r>
        <w:t xml:space="preserve">ANSWER: </w:t>
      </w:r>
      <w:r>
        <w:rPr>
          <w:b/>
          <w:u w:val="single"/>
        </w:rPr>
        <w:t>Crimea</w:t>
      </w:r>
      <w:r>
        <w:t>n</w:t>
      </w:r>
      <w:r>
        <w:rPr>
          <w:i/>
        </w:rPr>
        <w:t xml:space="preserve"> </w:t>
      </w:r>
      <w:r>
        <w:t xml:space="preserve">War </w:t>
      </w:r>
    </w:p>
    <w:p w:rsidR="00AC51CC" w:rsidRDefault="00AC51CC" w:rsidP="00615E92">
      <w:pPr>
        <w:spacing w:after="0"/>
        <w:ind w:left="-5" w:firstLine="0"/>
        <w:jc w:val="left"/>
      </w:pPr>
    </w:p>
    <w:p w:rsidR="00AC51CC" w:rsidRDefault="00502B4D" w:rsidP="00615E92">
      <w:pPr>
        <w:numPr>
          <w:ilvl w:val="0"/>
          <w:numId w:val="2"/>
        </w:numPr>
        <w:spacing w:after="0"/>
        <w:contextualSpacing/>
        <w:jc w:val="left"/>
      </w:pPr>
      <w:r>
        <w:rPr>
          <w:i/>
        </w:rPr>
        <w:t xml:space="preserve">One leader with this surname had an extravagant $2 million wedding with </w:t>
      </w:r>
      <w:proofErr w:type="spellStart"/>
      <w:r>
        <w:rPr>
          <w:i/>
        </w:rPr>
        <w:t>Michèle</w:t>
      </w:r>
      <w:proofErr w:type="spellEnd"/>
      <w:r>
        <w:rPr>
          <w:i/>
        </w:rPr>
        <w:t xml:space="preserve"> Bennett</w:t>
      </w:r>
      <w:r>
        <w:t xml:space="preserve">. One leader with this surname believed that Clement </w:t>
      </w:r>
      <w:proofErr w:type="spellStart"/>
      <w:r>
        <w:t>Barbot</w:t>
      </w:r>
      <w:proofErr w:type="spellEnd"/>
      <w:r>
        <w:t xml:space="preserve"> [bar-</w:t>
      </w:r>
      <w:proofErr w:type="spellStart"/>
      <w:r>
        <w:t>boh</w:t>
      </w:r>
      <w:proofErr w:type="spellEnd"/>
      <w:r>
        <w:t xml:space="preserve">] had transformed into an animal and therefore ordered the death of all black dogs in his country. That leader with this surname created the </w:t>
      </w:r>
      <w:proofErr w:type="spellStart"/>
      <w:r>
        <w:t>Tonton</w:t>
      </w:r>
      <w:proofErr w:type="spellEnd"/>
      <w:r>
        <w:t xml:space="preserve"> </w:t>
      </w:r>
      <w:proofErr w:type="spellStart"/>
      <w:r>
        <w:t>Macoute</w:t>
      </w:r>
      <w:proofErr w:type="spellEnd"/>
      <w:r>
        <w:t xml:space="preserve"> [tone-tone </w:t>
      </w:r>
      <w:proofErr w:type="spellStart"/>
      <w:r>
        <w:t>mah</w:t>
      </w:r>
      <w:proofErr w:type="spellEnd"/>
      <w:r>
        <w:t>-COOT] secret police force in 1959. For the point, give this surname of “</w:t>
      </w:r>
      <w:proofErr w:type="spellStart"/>
      <w:r>
        <w:t>Bebe</w:t>
      </w:r>
      <w:proofErr w:type="spellEnd"/>
      <w:r>
        <w:t xml:space="preserve"> Doc” and “Papa Doc,” a pair of 20th century Haitian dictators.</w:t>
      </w:r>
    </w:p>
    <w:p w:rsidR="00AC51CC" w:rsidRDefault="00502B4D" w:rsidP="00615E92">
      <w:pPr>
        <w:spacing w:after="0"/>
        <w:ind w:left="-5" w:firstLine="0"/>
        <w:jc w:val="left"/>
      </w:pPr>
      <w:r>
        <w:t xml:space="preserve">ANSWER: </w:t>
      </w:r>
      <w:r>
        <w:rPr>
          <w:b/>
          <w:u w:val="single"/>
        </w:rPr>
        <w:t>Duvalier</w:t>
      </w:r>
      <w:r>
        <w:rPr>
          <w:i/>
        </w:rPr>
        <w:t xml:space="preserve"> </w:t>
      </w:r>
      <w:r>
        <w:t>[doo-</w:t>
      </w:r>
      <w:proofErr w:type="spellStart"/>
      <w:r>
        <w:t>vahl</w:t>
      </w:r>
      <w:proofErr w:type="spellEnd"/>
      <w:r>
        <w:t>-</w:t>
      </w:r>
      <w:proofErr w:type="spellStart"/>
      <w:r>
        <w:t>ee</w:t>
      </w:r>
      <w:proofErr w:type="spellEnd"/>
      <w:r>
        <w:t xml:space="preserve">-ay] (accept Jean-Claude and/or Francois </w:t>
      </w:r>
      <w:r>
        <w:rPr>
          <w:b/>
          <w:u w:val="single"/>
        </w:rPr>
        <w:t>Duvalier</w:t>
      </w:r>
      <w:r>
        <w:t>)</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This nation’s only natural harbor is protected by Pelican Point.</w:t>
      </w:r>
      <w:r>
        <w:t xml:space="preserve"> Otto von Bismarck’s successor added a corridor to this territory allowing it to access the Zambezi River. The Caprivi Strip is part of this country whose southern border is the Orange River and which gained control of Walvis Bay in 1994 from its former ruler, South Africa. For the point, name this arid nation in southwestern Africa where </w:t>
      </w:r>
      <w:proofErr w:type="spellStart"/>
      <w:r>
        <w:t>Hage</w:t>
      </w:r>
      <w:proofErr w:type="spellEnd"/>
      <w:r>
        <w:t xml:space="preserve"> Geingob [HA-</w:t>
      </w:r>
      <w:proofErr w:type="spellStart"/>
      <w:r>
        <w:t>gey</w:t>
      </w:r>
      <w:proofErr w:type="spellEnd"/>
      <w:r>
        <w:t xml:space="preserve"> GINN-gob] leads from Windhoek.</w:t>
      </w:r>
    </w:p>
    <w:p w:rsidR="00AC51CC" w:rsidRDefault="00502B4D" w:rsidP="00615E92">
      <w:pPr>
        <w:spacing w:after="0"/>
        <w:ind w:left="-5" w:firstLine="0"/>
        <w:jc w:val="left"/>
        <w:rPr>
          <w:b/>
          <w:u w:val="single"/>
        </w:rPr>
      </w:pPr>
      <w:r>
        <w:t xml:space="preserve">ANSWER: Republic of </w:t>
      </w:r>
      <w:r>
        <w:rPr>
          <w:b/>
          <w:u w:val="single"/>
        </w:rPr>
        <w:t>Namibia</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This man’s government passed Law 2013-404, legalizing same-sex marriage in his country</w:t>
      </w:r>
      <w:r>
        <w:t>. This leader joined the MNLA in fighting al-Qaeda in the Islamic Maghreb with Operation Serval. In January 2015, this former mayor of Tulle declared that his country was in a state of “economic emergency” but would not call into question the 35 hour work week. This man won a 2012 election against the UMP incumbent Nicolas Sarkozy. For the point, name this current socialist President of France.</w:t>
      </w:r>
    </w:p>
    <w:p w:rsidR="00AC51CC" w:rsidRDefault="00502B4D" w:rsidP="00615E92">
      <w:pPr>
        <w:spacing w:after="0"/>
        <w:ind w:left="0"/>
        <w:jc w:val="left"/>
        <w:rPr>
          <w:b/>
          <w:u w:val="single"/>
        </w:rPr>
      </w:pPr>
      <w:r>
        <w:t xml:space="preserve">ANSWER: Francois </w:t>
      </w:r>
      <w:r>
        <w:rPr>
          <w:b/>
          <w:u w:val="single"/>
        </w:rPr>
        <w:t>Hollande</w:t>
      </w:r>
    </w:p>
    <w:p w:rsidR="00615E92" w:rsidRDefault="00615E92" w:rsidP="00615E92">
      <w:pPr>
        <w:spacing w:after="0"/>
        <w:ind w:left="0"/>
        <w:jc w:val="left"/>
      </w:pPr>
    </w:p>
    <w:p w:rsidR="00AC51CC" w:rsidRDefault="00502B4D" w:rsidP="00615E92">
      <w:pPr>
        <w:numPr>
          <w:ilvl w:val="0"/>
          <w:numId w:val="2"/>
        </w:numPr>
        <w:spacing w:after="0" w:line="276" w:lineRule="auto"/>
        <w:contextualSpacing/>
        <w:jc w:val="left"/>
      </w:pPr>
      <w:r>
        <w:rPr>
          <w:i/>
        </w:rPr>
        <w:t xml:space="preserve">A plot against this ruler involved </w:t>
      </w:r>
      <w:proofErr w:type="spellStart"/>
      <w:r>
        <w:rPr>
          <w:i/>
        </w:rPr>
        <w:t>Faenius</w:t>
      </w:r>
      <w:proofErr w:type="spellEnd"/>
      <w:r>
        <w:rPr>
          <w:i/>
        </w:rPr>
        <w:t xml:space="preserve"> Rufus, a leader of the Praetorian Guard</w:t>
      </w:r>
      <w:r>
        <w:t xml:space="preserve">. According to tradition, this man sent three assassins to kill his mother, having earlier failed to do so with a rigged boat. This man forced Seneca the Younger, among others, to commit suicide for plotting the aforementioned </w:t>
      </w:r>
      <w:proofErr w:type="spellStart"/>
      <w:r>
        <w:t>Pisonian</w:t>
      </w:r>
      <w:proofErr w:type="spellEnd"/>
      <w:r>
        <w:t xml:space="preserve"> conspiracy. The </w:t>
      </w:r>
      <w:proofErr w:type="spellStart"/>
      <w:r>
        <w:t>Domus</w:t>
      </w:r>
      <w:proofErr w:type="spellEnd"/>
      <w:r>
        <w:t xml:space="preserve"> Aurea was constructed by this ruler on land that had been cleared by a disaster this emperor blamed on the Christian minority in Rome. The death of this ruler preceded the Year of the Four Emperors. For the point, name this Roman emperor who allegedly fiddled while Rome burned.</w:t>
      </w:r>
    </w:p>
    <w:p w:rsidR="00AC51CC" w:rsidRDefault="00502B4D" w:rsidP="00615E92">
      <w:pPr>
        <w:spacing w:after="0" w:line="276" w:lineRule="auto"/>
        <w:ind w:left="0"/>
        <w:jc w:val="left"/>
      </w:pPr>
      <w:r>
        <w:t xml:space="preserve">ANSWER: </w:t>
      </w:r>
      <w:r>
        <w:rPr>
          <w:b/>
          <w:u w:val="single"/>
        </w:rPr>
        <w:t>Nero</w:t>
      </w:r>
      <w:r>
        <w:t xml:space="preserve"> Claudius Caesar Augustus </w:t>
      </w:r>
      <w:proofErr w:type="spellStart"/>
      <w:r>
        <w:t>Germanicus</w:t>
      </w:r>
      <w:proofErr w:type="spellEnd"/>
    </w:p>
    <w:p w:rsidR="00615E92" w:rsidRDefault="00615E92">
      <w:r>
        <w:br w:type="page"/>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The preacher David George was a victim in a race riot among these people, many of whom settled at the Bay of </w:t>
      </w:r>
      <w:proofErr w:type="spellStart"/>
      <w:r>
        <w:rPr>
          <w:i/>
        </w:rPr>
        <w:t>Quinte</w:t>
      </w:r>
      <w:proofErr w:type="spellEnd"/>
      <w:r>
        <w:rPr>
          <w:i/>
        </w:rPr>
        <w:t xml:space="preserve"> and along the Saint John River</w:t>
      </w:r>
      <w:r>
        <w:t>. Black members of this group went on to found Freetown, Sierra Leone and were listed in the historical Book of Negroes. The province of Upper Canada was created to accommodate these people, who often lived in Shelburne, Nova Scotia. Guy Carleton invited these people to add “U.E.” to their names. For ten points, identify these people who fled to British Canada after the American Revolution.</w:t>
      </w:r>
    </w:p>
    <w:p w:rsidR="00AC51CC" w:rsidRDefault="00502B4D" w:rsidP="00615E92">
      <w:pPr>
        <w:spacing w:after="0" w:line="276" w:lineRule="auto"/>
        <w:ind w:left="0"/>
        <w:jc w:val="left"/>
      </w:pPr>
      <w:r>
        <w:t xml:space="preserve">ANSWER: (United Empire) </w:t>
      </w:r>
      <w:r>
        <w:rPr>
          <w:b/>
          <w:u w:val="single"/>
        </w:rPr>
        <w:t>Loyalists</w:t>
      </w:r>
      <w:r>
        <w:t xml:space="preserve"> (prompt on </w:t>
      </w:r>
      <w:r>
        <w:rPr>
          <w:u w:val="single"/>
        </w:rPr>
        <w:t>immigrants</w:t>
      </w:r>
      <w:r>
        <w:t xml:space="preserve"> to Canada; prompt on or </w:t>
      </w:r>
      <w:r>
        <w:rPr>
          <w:u w:val="single"/>
        </w:rPr>
        <w:t>British</w:t>
      </w:r>
      <w:r>
        <w:t xml:space="preserve"> Canadians; prompt on freed </w:t>
      </w:r>
      <w:r>
        <w:rPr>
          <w:u w:val="single"/>
        </w:rPr>
        <w:t>slave</w:t>
      </w:r>
      <w:r>
        <w:t xml:space="preserve">s; prompt on </w:t>
      </w:r>
      <w:r>
        <w:rPr>
          <w:u w:val="single"/>
        </w:rPr>
        <w:t>Tories</w:t>
      </w:r>
      <w:r>
        <w:t xml:space="preserve">) </w:t>
      </w:r>
      <w:r>
        <w:tab/>
      </w:r>
      <w:r>
        <w:tab/>
      </w:r>
      <w:r>
        <w:tab/>
      </w:r>
      <w:r>
        <w:tab/>
      </w:r>
      <w:r>
        <w:tab/>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In William Charles’s cartoon “Leap No Leap,” King George III encourages two men representing Rhode Island and Massachusetts to come to him by promising them “plenty molasses and [this resource].”</w:t>
      </w:r>
      <w:r>
        <w:t xml:space="preserve"> William Pitt the Elder called this resource “British Gold,” and in the 1783 Treaty of Paris, Britain and the U.S. agreed to share this resource harvested off the Grand Banks of Newfoundland. A series of bloodless wars named for this resource began after Iceland extended its claims in the North Atlantic. For the point, name this fish that names a hook-shaped peninsula in Massachusetts.</w:t>
      </w:r>
    </w:p>
    <w:p w:rsidR="00AC51CC" w:rsidRDefault="00502B4D" w:rsidP="00615E92">
      <w:pPr>
        <w:spacing w:after="0" w:line="276" w:lineRule="auto"/>
        <w:ind w:left="0"/>
        <w:jc w:val="left"/>
      </w:pPr>
      <w:r>
        <w:t xml:space="preserve">ANSWER: </w:t>
      </w:r>
      <w:r>
        <w:rPr>
          <w:b/>
          <w:u w:val="single"/>
        </w:rPr>
        <w:t>cod</w:t>
      </w:r>
      <w:r>
        <w:t xml:space="preserve"> (accept </w:t>
      </w:r>
      <w:r>
        <w:rPr>
          <w:b/>
          <w:u w:val="single"/>
        </w:rPr>
        <w:t xml:space="preserve">Cod </w:t>
      </w:r>
      <w:r>
        <w:t xml:space="preserve">Wars; accept Cape </w:t>
      </w:r>
      <w:r>
        <w:rPr>
          <w:b/>
          <w:u w:val="single"/>
        </w:rPr>
        <w:t>Cod</w:t>
      </w:r>
      <w:r>
        <w:t xml:space="preserve">; prompt on </w:t>
      </w:r>
      <w:r>
        <w:rPr>
          <w:u w:val="single"/>
        </w:rPr>
        <w:t>fish</w:t>
      </w:r>
      <w:r>
        <w:t>)</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Before this battle, one man supposedly declared that all was lost because he had sneezed out his tooth.</w:t>
      </w:r>
      <w:r>
        <w:t xml:space="preserve"> One army waited for the full moon before leaving for this battle; they arrived in time to see the celebration of the </w:t>
      </w:r>
      <w:proofErr w:type="spellStart"/>
      <w:r>
        <w:t>Carneia</w:t>
      </w:r>
      <w:proofErr w:type="spellEnd"/>
      <w:r>
        <w:t xml:space="preserve">. Hippias led </w:t>
      </w:r>
      <w:proofErr w:type="spellStart"/>
      <w:r>
        <w:t>Datis</w:t>
      </w:r>
      <w:proofErr w:type="spellEnd"/>
      <w:r>
        <w:t xml:space="preserve"> and </w:t>
      </w:r>
      <w:proofErr w:type="spellStart"/>
      <w:r>
        <w:t>Artaphernes</w:t>
      </w:r>
      <w:proofErr w:type="spellEnd"/>
      <w:r>
        <w:t xml:space="preserve"> to this battle, where Callimachus disappeared and Miltiades ordered a charge of hoplites. For the point, name this 490 BC battle that ended Darius’s invasion of Greece, after which </w:t>
      </w:r>
      <w:proofErr w:type="spellStart"/>
      <w:r>
        <w:t>Pheidippides</w:t>
      </w:r>
      <w:proofErr w:type="spellEnd"/>
      <w:r>
        <w:t xml:space="preserve"> returned to Athens in an exceptionally long run.</w:t>
      </w:r>
    </w:p>
    <w:p w:rsidR="00AC51CC" w:rsidRDefault="00502B4D" w:rsidP="00615E92">
      <w:pPr>
        <w:spacing w:after="0" w:line="276" w:lineRule="auto"/>
        <w:ind w:left="0"/>
        <w:jc w:val="left"/>
      </w:pPr>
      <w:r>
        <w:t xml:space="preserve">ANSWER: Battle of </w:t>
      </w:r>
      <w:r>
        <w:rPr>
          <w:b/>
          <w:u w:val="single"/>
        </w:rPr>
        <w:t>Marathon</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One of events ended with the caning of a man carrying two malfunctioning pistols. </w:t>
      </w:r>
      <w:r>
        <w:t xml:space="preserve">One of these events took place at the Blair House and was carried out by Puerto Rican pro-independence activists. Within two weeks in September 1975, Lynette </w:t>
      </w:r>
      <w:proofErr w:type="spellStart"/>
      <w:r>
        <w:t>Fromme</w:t>
      </w:r>
      <w:proofErr w:type="spellEnd"/>
      <w:r>
        <w:t xml:space="preserve"> and Sara Jane Moore each carried out one of these events. The subject of another of these events quipped “I hope you’re all Republicans” to his operating team. Gerald Ford was twice targeted by, for the point, what type of event, which John Hinckley carried out in March 1981 against Ronald Reagan?</w:t>
      </w:r>
    </w:p>
    <w:p w:rsidR="00AC51CC" w:rsidRDefault="00502B4D" w:rsidP="00615E92">
      <w:pPr>
        <w:spacing w:after="0" w:line="276" w:lineRule="auto"/>
        <w:ind w:left="0"/>
        <w:jc w:val="left"/>
      </w:pPr>
      <w:r>
        <w:t xml:space="preserve">ANSWER: </w:t>
      </w:r>
      <w:r>
        <w:rPr>
          <w:b/>
          <w:u w:val="single"/>
        </w:rPr>
        <w:t>unsuccessful assassinations</w:t>
      </w:r>
      <w:r>
        <w:t xml:space="preserve"> of (or </w:t>
      </w:r>
      <w:r>
        <w:rPr>
          <w:b/>
          <w:u w:val="single"/>
        </w:rPr>
        <w:t>assassination attempts</w:t>
      </w:r>
      <w:r>
        <w:t xml:space="preserve"> on) </w:t>
      </w:r>
      <w:r>
        <w:rPr>
          <w:b/>
          <w:u w:val="single"/>
        </w:rPr>
        <w:t>U.S. Presidents</w:t>
      </w:r>
      <w:r>
        <w:t xml:space="preserve"> (do not prompt on “assassinations of U.S. Presidents”)</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Future governor George McDuffie led a boycott in response to this act.</w:t>
      </w:r>
      <w:r>
        <w:t xml:space="preserve"> This act was unusually proposed by Southern Democrats, who planned it to be voted down by New England Whigs opposed to its impact on wool imports. This protectionist act was expected to be repealed with the defeat of John Quincy Adams. The South Carolina Exposition and Protest was written by John Calhoun in opposition to, for ten points, what 1828 tariff, the highest ever in American history, which triggered the Nullification Crisis four years later?</w:t>
      </w:r>
    </w:p>
    <w:p w:rsidR="00AC51CC" w:rsidRDefault="00502B4D" w:rsidP="00615E92">
      <w:pPr>
        <w:spacing w:after="0" w:line="276" w:lineRule="auto"/>
        <w:ind w:left="0"/>
        <w:jc w:val="left"/>
      </w:pPr>
      <w:r>
        <w:t xml:space="preserve">ANSWER: </w:t>
      </w:r>
      <w:r>
        <w:rPr>
          <w:b/>
          <w:u w:val="single"/>
        </w:rPr>
        <w:t>Tariff of Abominations</w:t>
      </w:r>
      <w:r>
        <w:t xml:space="preserve"> (accept </w:t>
      </w:r>
      <w:r>
        <w:rPr>
          <w:b/>
          <w:u w:val="single"/>
        </w:rPr>
        <w:t>Tariff of 1828</w:t>
      </w:r>
      <w:r>
        <w:t xml:space="preserve"> before mentioned)</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This title, traditionally conferred with the Earldom of Chester, was not held during the reign of George VI. </w:t>
      </w:r>
      <w:r>
        <w:t xml:space="preserve">One ship bearing the name of this title is the second of two Queen Elizabeth-class aircraft carriers, and another ship of this name was, with the </w:t>
      </w:r>
      <w:r>
        <w:rPr>
          <w:i/>
        </w:rPr>
        <w:t>HMS Repulse</w:t>
      </w:r>
      <w:r>
        <w:t xml:space="preserve">, one of the first capital ships sunk by aircraft. The first holder of this title in its modern use was the future Edward II, who took it from its last independent holder, </w:t>
      </w:r>
      <w:proofErr w:type="spellStart"/>
      <w:r>
        <w:t>Owain</w:t>
      </w:r>
      <w:proofErr w:type="spellEnd"/>
      <w:r>
        <w:t xml:space="preserve"> </w:t>
      </w:r>
      <w:proofErr w:type="spellStart"/>
      <w:r>
        <w:t>Glendowyr</w:t>
      </w:r>
      <w:proofErr w:type="spellEnd"/>
      <w:r>
        <w:t>. For the point, name this title, currently held by Prince Charles and given to the heir-apparent of the United Kingdom.</w:t>
      </w:r>
    </w:p>
    <w:p w:rsidR="00AC51CC" w:rsidRDefault="00502B4D" w:rsidP="00615E92">
      <w:pPr>
        <w:spacing w:after="0" w:line="276" w:lineRule="auto"/>
        <w:ind w:left="0"/>
        <w:jc w:val="left"/>
      </w:pPr>
      <w:r>
        <w:t xml:space="preserve">ANSWER: </w:t>
      </w:r>
      <w:r>
        <w:rPr>
          <w:b/>
          <w:u w:val="single"/>
        </w:rPr>
        <w:t>Prince of Wales</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A large portion of this force ended up in the possession of independent entrepreneur Ernest Cox. </w:t>
      </w:r>
      <w:r>
        <w:t xml:space="preserve">After an action perceived to target civilians, opponents of this force used the slogan “Remember Scarborough” to condemn this force. This force easily won the Battle of Coronel in South America. The majority of this force was destroyed at Scapa Flow, and near the end of its existence, it faced a revolt among its ranks that started </w:t>
      </w:r>
      <w:proofErr w:type="gramStart"/>
      <w:r>
        <w:t>in  Kiel</w:t>
      </w:r>
      <w:proofErr w:type="gramEnd"/>
      <w:r>
        <w:t>. Alfred von Tirpitz revolutionized, for the point, what military force that fought an inconclusive battle with Admiral Jellicoe’s equivalent British force at the Battle of Jutland?</w:t>
      </w:r>
    </w:p>
    <w:p w:rsidR="00AC51CC" w:rsidRDefault="00502B4D" w:rsidP="00615E92">
      <w:pPr>
        <w:spacing w:after="0" w:line="276" w:lineRule="auto"/>
        <w:ind w:left="0"/>
        <w:jc w:val="left"/>
      </w:pPr>
      <w:r>
        <w:t xml:space="preserve">ANSWER: Imperial </w:t>
      </w:r>
      <w:r>
        <w:rPr>
          <w:b/>
          <w:u w:val="single"/>
        </w:rPr>
        <w:t>German Navy</w:t>
      </w:r>
      <w:r>
        <w:t xml:space="preserve"> (or </w:t>
      </w:r>
      <w:proofErr w:type="spellStart"/>
      <w:r>
        <w:rPr>
          <w:b/>
          <w:u w:val="single"/>
        </w:rPr>
        <w:t>Kaiserliche</w:t>
      </w:r>
      <w:proofErr w:type="spellEnd"/>
      <w:r>
        <w:rPr>
          <w:b/>
          <w:u w:val="single"/>
        </w:rPr>
        <w:t xml:space="preserve"> Marine</w:t>
      </w:r>
      <w:r>
        <w:t xml:space="preserve">; prompt on (Imperial) </w:t>
      </w:r>
      <w:r>
        <w:rPr>
          <w:u w:val="single"/>
        </w:rPr>
        <w:t>German military</w:t>
      </w:r>
      <w:r>
        <w:t>; do not accept “Nazi Navy” or “U-boats”)</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This politician said that “Every good Christian ought to kick” Jerry Falwell in support of Sandra Day O’Connor. </w:t>
      </w:r>
      <w:r>
        <w:t>The “A Time for Choosing” speech supported one campaign of this man, who once called the Eisenhower administration a “dime store New Deal.” This man, who claimed that “extremism in defense of liberty is no vice,” was the subject of an ad featuring a little girl picking flower petals followed by a nuclear explosion. The “Daisy” ad targeted, for ten points, what Arizona Republican who lost in a landslide to Lyndon Johnson in 1964?</w:t>
      </w:r>
    </w:p>
    <w:p w:rsidR="00AC51CC" w:rsidRDefault="00502B4D" w:rsidP="00615E92">
      <w:pPr>
        <w:spacing w:after="0" w:line="276" w:lineRule="auto"/>
        <w:ind w:left="0"/>
        <w:jc w:val="left"/>
      </w:pPr>
      <w:r>
        <w:t xml:space="preserve">ANSWER: Barry Morris </w:t>
      </w:r>
      <w:r>
        <w:rPr>
          <w:b/>
          <w:u w:val="single"/>
        </w:rPr>
        <w:t>Goldwater</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This organization’s psychological tactics were denounced in an article titled “You’re going to crack!” </w:t>
      </w:r>
      <w:r>
        <w:t>US intelligence officials claimed that this group was ordered to attack a chemical warehouse, leading to the Sandoz spill. This group used the tactic of “decomposition,” or “</w:t>
      </w:r>
      <w:proofErr w:type="spellStart"/>
      <w:r>
        <w:t>Zersetzung</w:t>
      </w:r>
      <w:proofErr w:type="spellEnd"/>
      <w:r>
        <w:t>,” and relied on a network of almost 200,000 “informal collaborators.” The revelation that Gunther Guillaume worked for this organization led to the resignation of West German Chancellor Willy Brandt. For the point, name this secret police organization run by Markus Wolf for the East German government.</w:t>
      </w:r>
    </w:p>
    <w:p w:rsidR="00AC51CC" w:rsidRDefault="00502B4D" w:rsidP="00615E92">
      <w:pPr>
        <w:spacing w:after="0" w:line="276" w:lineRule="auto"/>
        <w:ind w:left="0"/>
        <w:jc w:val="left"/>
      </w:pPr>
      <w:r>
        <w:t xml:space="preserve">ANSWER: </w:t>
      </w:r>
      <w:r>
        <w:rPr>
          <w:b/>
          <w:u w:val="single"/>
        </w:rPr>
        <w:t>Stasi</w:t>
      </w:r>
      <w:r>
        <w:t xml:space="preserve"> (or </w:t>
      </w:r>
      <w:r>
        <w:rPr>
          <w:b/>
          <w:u w:val="single"/>
        </w:rPr>
        <w:t>Ministry for State Security</w:t>
      </w:r>
      <w:r>
        <w:t xml:space="preserve"> or </w:t>
      </w:r>
      <w:proofErr w:type="spellStart"/>
      <w:r>
        <w:rPr>
          <w:b/>
          <w:u w:val="single"/>
        </w:rPr>
        <w:t>Ministerium</w:t>
      </w:r>
      <w:proofErr w:type="spellEnd"/>
      <w:r>
        <w:rPr>
          <w:b/>
          <w:u w:val="single"/>
        </w:rPr>
        <w:t xml:space="preserve"> </w:t>
      </w:r>
      <w:proofErr w:type="spellStart"/>
      <w:r>
        <w:rPr>
          <w:b/>
          <w:u w:val="single"/>
        </w:rPr>
        <w:t>für</w:t>
      </w:r>
      <w:proofErr w:type="spellEnd"/>
      <w:r>
        <w:rPr>
          <w:b/>
          <w:u w:val="single"/>
        </w:rPr>
        <w:t xml:space="preserve"> </w:t>
      </w:r>
      <w:proofErr w:type="spellStart"/>
      <w:r>
        <w:rPr>
          <w:b/>
          <w:u w:val="single"/>
        </w:rPr>
        <w:t>Staatssicherheit</w:t>
      </w:r>
      <w:proofErr w:type="spellEnd"/>
      <w:r>
        <w:t xml:space="preserve">; prompt on </w:t>
      </w:r>
      <w:r>
        <w:rPr>
          <w:u w:val="single"/>
        </w:rPr>
        <w:t>East German secret police</w:t>
      </w:r>
      <w:r>
        <w:t xml:space="preserve"> before mentioned)</w:t>
      </w:r>
    </w:p>
    <w:p w:rsidR="00AC51CC" w:rsidRDefault="00AC51CC" w:rsidP="00615E92">
      <w:pPr>
        <w:spacing w:after="0" w:line="276" w:lineRule="auto"/>
        <w:ind w:left="0"/>
        <w:jc w:val="left"/>
      </w:pPr>
    </w:p>
    <w:p w:rsidR="00AC51CC" w:rsidRDefault="00502B4D" w:rsidP="00615E92">
      <w:pPr>
        <w:numPr>
          <w:ilvl w:val="0"/>
          <w:numId w:val="2"/>
        </w:numPr>
        <w:spacing w:after="0"/>
        <w:ind w:right="37"/>
        <w:contextualSpacing/>
        <w:jc w:val="left"/>
      </w:pPr>
      <w:r>
        <w:rPr>
          <w:i/>
        </w:rPr>
        <w:t xml:space="preserve">The cult of </w:t>
      </w:r>
      <w:proofErr w:type="spellStart"/>
      <w:r>
        <w:rPr>
          <w:i/>
        </w:rPr>
        <w:t>Melqart</w:t>
      </w:r>
      <w:proofErr w:type="spellEnd"/>
      <w:r>
        <w:rPr>
          <w:i/>
        </w:rPr>
        <w:t xml:space="preserve"> began among users in this language in which an early text is the </w:t>
      </w:r>
      <w:proofErr w:type="spellStart"/>
      <w:r>
        <w:rPr>
          <w:i/>
        </w:rPr>
        <w:t>Ahiram</w:t>
      </w:r>
      <w:proofErr w:type="spellEnd"/>
      <w:r>
        <w:rPr>
          <w:i/>
        </w:rPr>
        <w:t xml:space="preserve"> sarcophagus, which was produced by the priest-king </w:t>
      </w:r>
      <w:proofErr w:type="spellStart"/>
      <w:r>
        <w:rPr>
          <w:i/>
        </w:rPr>
        <w:t>Ithobaal</w:t>
      </w:r>
      <w:proofErr w:type="spellEnd"/>
      <w:r>
        <w:rPr>
          <w:i/>
        </w:rPr>
        <w:t>.</w:t>
      </w:r>
      <w:r>
        <w:t xml:space="preserve"> Speakers of this language founded Leptis Magna and Utica and included Hanno the Navigator. Herodotus believed that Cadmus spread its 22-lettered, </w:t>
      </w:r>
      <w:proofErr w:type="spellStart"/>
      <w:r>
        <w:t>vowelless</w:t>
      </w:r>
      <w:proofErr w:type="spellEnd"/>
      <w:r>
        <w:t xml:space="preserve"> alphabet from a land home to the cities of Sidon and </w:t>
      </w:r>
      <w:proofErr w:type="spellStart"/>
      <w:r>
        <w:t>Tyre</w:t>
      </w:r>
      <w:proofErr w:type="spellEnd"/>
      <w:r>
        <w:t>. For the point, name this language, spoken by the maritime founders of Carthage, with the first known alphabet.</w:t>
      </w:r>
    </w:p>
    <w:p w:rsidR="00AC51CC" w:rsidRDefault="00502B4D" w:rsidP="00615E92">
      <w:pPr>
        <w:spacing w:after="0"/>
        <w:ind w:left="-5" w:right="37" w:firstLine="0"/>
        <w:jc w:val="left"/>
      </w:pPr>
      <w:r>
        <w:t xml:space="preserve">ANSWER: </w:t>
      </w:r>
      <w:r>
        <w:rPr>
          <w:b/>
          <w:u w:val="single"/>
        </w:rPr>
        <w:t>Phoenician</w:t>
      </w:r>
      <w:r>
        <w:rPr>
          <w:i/>
        </w:rPr>
        <w:t xml:space="preserve"> </w:t>
      </w:r>
      <w:r>
        <w:t xml:space="preserve">(accept </w:t>
      </w:r>
      <w:r>
        <w:rPr>
          <w:b/>
          <w:u w:val="single"/>
        </w:rPr>
        <w:t>Punic</w:t>
      </w:r>
      <w:r>
        <w:t>; do not accept or prompt on “Carthaginian”)</w:t>
      </w:r>
      <w:bookmarkStart w:id="3" w:name="h.10c4ohl744sm" w:colFirst="0" w:colLast="0"/>
      <w:bookmarkStart w:id="4" w:name="h.w1snzyfj6l1" w:colFirst="0" w:colLast="0"/>
      <w:bookmarkEnd w:id="3"/>
      <w:bookmarkEnd w:id="4"/>
    </w:p>
    <w:p w:rsidR="0064040A" w:rsidRDefault="0064040A" w:rsidP="0064040A">
      <w:pPr>
        <w:spacing w:after="0"/>
        <w:ind w:left="0" w:firstLine="0"/>
        <w:jc w:val="left"/>
      </w:pPr>
      <w:r w:rsidRPr="0064040A">
        <w:lastRenderedPageBreak/>
        <w:t>(51)</w:t>
      </w:r>
      <w:r w:rsidRPr="0064040A">
        <w:tab/>
      </w:r>
      <w:r>
        <w:rPr>
          <w:i/>
        </w:rPr>
        <w:t xml:space="preserve">During this battle, Karl Gustav von </w:t>
      </w:r>
      <w:proofErr w:type="spellStart"/>
      <w:r>
        <w:rPr>
          <w:i/>
        </w:rPr>
        <w:t>Baggovut</w:t>
      </w:r>
      <w:proofErr w:type="spellEnd"/>
      <w:r>
        <w:rPr>
          <w:i/>
        </w:rPr>
        <w:t xml:space="preserve"> took over fighting in the village of </w:t>
      </w:r>
      <w:proofErr w:type="spellStart"/>
      <w:r>
        <w:rPr>
          <w:i/>
        </w:rPr>
        <w:t>Utitsa</w:t>
      </w:r>
      <w:proofErr w:type="spellEnd"/>
      <w:r>
        <w:rPr>
          <w:i/>
        </w:rPr>
        <w:t xml:space="preserve"> after Nikolai </w:t>
      </w:r>
      <w:proofErr w:type="spellStart"/>
      <w:r>
        <w:rPr>
          <w:i/>
        </w:rPr>
        <w:t>Tuchkov</w:t>
      </w:r>
      <w:proofErr w:type="spellEnd"/>
      <w:r>
        <w:rPr>
          <w:i/>
        </w:rPr>
        <w:t xml:space="preserve"> was wounded</w:t>
      </w:r>
      <w:r>
        <w:t xml:space="preserve">. The </w:t>
      </w:r>
      <w:proofErr w:type="spellStart"/>
      <w:r>
        <w:t>Bagration</w:t>
      </w:r>
      <w:proofErr w:type="spellEnd"/>
      <w:r>
        <w:t xml:space="preserve"> fleches and the </w:t>
      </w:r>
      <w:proofErr w:type="spellStart"/>
      <w:r>
        <w:t>Raevsky</w:t>
      </w:r>
      <w:proofErr w:type="spellEnd"/>
      <w:r>
        <w:t xml:space="preserve"> redoubt served as a strongholds for one side in this battle. Despite this battle’s winning side defeating Mikhail Kutuzov’s forces and advancing to the capital city, Tsar Alexander I refused to surrender, forcing a retreat. For the point, name this 1812 battle featuring Napoleon against the Russians that took place outside of Moscow.</w:t>
      </w:r>
    </w:p>
    <w:p w:rsidR="0064040A" w:rsidRDefault="0064040A" w:rsidP="0064040A">
      <w:pPr>
        <w:spacing w:after="0"/>
        <w:ind w:left="-5" w:firstLine="0"/>
        <w:jc w:val="left"/>
        <w:rPr>
          <w:b/>
          <w:u w:val="single"/>
        </w:rPr>
      </w:pPr>
      <w:r>
        <w:t xml:space="preserve">ANSWER: Battle of </w:t>
      </w:r>
      <w:r>
        <w:rPr>
          <w:b/>
          <w:u w:val="single"/>
        </w:rPr>
        <w:t>Borodino</w:t>
      </w:r>
    </w:p>
    <w:p w:rsidR="0064040A" w:rsidRDefault="0064040A" w:rsidP="0064040A">
      <w:pPr>
        <w:spacing w:after="0"/>
        <w:ind w:left="-5" w:firstLine="0"/>
        <w:jc w:val="left"/>
      </w:pPr>
    </w:p>
    <w:p w:rsidR="0064040A" w:rsidRDefault="0064040A" w:rsidP="0064040A">
      <w:pPr>
        <w:spacing w:after="0"/>
        <w:ind w:firstLine="0"/>
        <w:jc w:val="left"/>
      </w:pPr>
      <w:r w:rsidRPr="0064040A">
        <w:t>(52)</w:t>
      </w:r>
      <w:r w:rsidRPr="0064040A">
        <w:tab/>
      </w:r>
      <w:proofErr w:type="spellStart"/>
      <w:r>
        <w:rPr>
          <w:i/>
        </w:rPr>
        <w:t>Arrian’s</w:t>
      </w:r>
      <w:proofErr w:type="spellEnd"/>
      <w:r>
        <w:rPr>
          <w:i/>
        </w:rPr>
        <w:t xml:space="preserve"> </w:t>
      </w:r>
      <w:r>
        <w:t>Anabasis</w:t>
      </w:r>
      <w:r>
        <w:rPr>
          <w:i/>
        </w:rPr>
        <w:t xml:space="preserve"> describes how this man drank with </w:t>
      </w:r>
      <w:proofErr w:type="spellStart"/>
      <w:r>
        <w:rPr>
          <w:i/>
        </w:rPr>
        <w:t>Medius</w:t>
      </w:r>
      <w:proofErr w:type="spellEnd"/>
      <w:r>
        <w:rPr>
          <w:i/>
        </w:rPr>
        <w:t xml:space="preserve"> for a night and another day before contracting a fever, possibly due to malaria contracted on the Euphrates</w:t>
      </w:r>
      <w:r>
        <w:t>. Numerous ancient sources blame Antipater for poisoning this man with water from the river Styx. In Babylon, this man predicted “There will be funeral ‘games’ in good earnest when I have gone,” after leaving his kingdom “to the strongest.” The Diadochi fought over the lands conquered by, for the point, what Macedonian ruler who conquered the Persian Empire?</w:t>
      </w:r>
    </w:p>
    <w:p w:rsidR="0064040A" w:rsidRDefault="0064040A" w:rsidP="0064040A">
      <w:pPr>
        <w:pStyle w:val="Heading2"/>
        <w:spacing w:after="0"/>
        <w:ind w:left="-5" w:firstLine="0"/>
        <w:jc w:val="left"/>
        <w:rPr>
          <w:rFonts w:ascii="Cambria" w:eastAsia="Cambria" w:hAnsi="Cambria" w:cs="Cambria"/>
          <w:i w:val="0"/>
          <w:color w:val="252525"/>
        </w:rPr>
      </w:pPr>
      <w:r>
        <w:rPr>
          <w:rFonts w:ascii="Cambria" w:eastAsia="Cambria" w:hAnsi="Cambria" w:cs="Cambria"/>
          <w:i w:val="0"/>
        </w:rPr>
        <w:t xml:space="preserve">ANSWER: </w:t>
      </w:r>
      <w:r>
        <w:rPr>
          <w:rFonts w:ascii="Cambria" w:eastAsia="Cambria" w:hAnsi="Cambria" w:cs="Cambria"/>
          <w:b/>
          <w:i w:val="0"/>
          <w:u w:val="single"/>
        </w:rPr>
        <w:t>Alexander</w:t>
      </w:r>
      <w:r>
        <w:rPr>
          <w:rFonts w:ascii="Cambria" w:eastAsia="Cambria" w:hAnsi="Cambria" w:cs="Cambria"/>
        </w:rPr>
        <w:t xml:space="preserve"> </w:t>
      </w:r>
      <w:r>
        <w:rPr>
          <w:rFonts w:ascii="Cambria" w:eastAsia="Cambria" w:hAnsi="Cambria" w:cs="Cambria"/>
          <w:i w:val="0"/>
        </w:rPr>
        <w:t xml:space="preserve">the Great (or </w:t>
      </w:r>
      <w:r>
        <w:rPr>
          <w:rFonts w:ascii="Cambria" w:eastAsia="Cambria" w:hAnsi="Cambria" w:cs="Cambria"/>
          <w:b/>
          <w:i w:val="0"/>
          <w:u w:val="single"/>
        </w:rPr>
        <w:t>Alexander</w:t>
      </w:r>
      <w:r>
        <w:rPr>
          <w:rFonts w:ascii="Cambria" w:eastAsia="Cambria" w:hAnsi="Cambria" w:cs="Cambria"/>
          <w:i w:val="0"/>
        </w:rPr>
        <w:t xml:space="preserve"> III of Macedon; or </w:t>
      </w:r>
      <w:proofErr w:type="spellStart"/>
      <w:r>
        <w:rPr>
          <w:rFonts w:ascii="Cambria" w:eastAsia="Cambria" w:hAnsi="Cambria" w:cs="Cambria"/>
          <w:b/>
          <w:i w:val="0"/>
          <w:color w:val="252525"/>
          <w:highlight w:val="white"/>
          <w:u w:val="single"/>
        </w:rPr>
        <w:t>Aléxandros</w:t>
      </w:r>
      <w:proofErr w:type="spellEnd"/>
      <w:r>
        <w:rPr>
          <w:rFonts w:ascii="Cambria" w:eastAsia="Cambria" w:hAnsi="Cambria" w:cs="Cambria"/>
          <w:i w:val="0"/>
          <w:color w:val="252525"/>
          <w:highlight w:val="white"/>
        </w:rPr>
        <w:t xml:space="preserve"> ho </w:t>
      </w:r>
      <w:proofErr w:type="spellStart"/>
      <w:r>
        <w:rPr>
          <w:rFonts w:ascii="Cambria" w:eastAsia="Cambria" w:hAnsi="Cambria" w:cs="Cambria"/>
          <w:i w:val="0"/>
          <w:color w:val="252525"/>
          <w:highlight w:val="white"/>
        </w:rPr>
        <w:t>Mégas</w:t>
      </w:r>
      <w:proofErr w:type="spellEnd"/>
      <w:r>
        <w:rPr>
          <w:rFonts w:ascii="Cambria" w:eastAsia="Cambria" w:hAnsi="Cambria" w:cs="Cambria"/>
          <w:i w:val="0"/>
          <w:color w:val="252525"/>
          <w:highlight w:val="white"/>
        </w:rPr>
        <w:t>)</w:t>
      </w:r>
    </w:p>
    <w:p w:rsidR="0064040A" w:rsidRPr="00CA4F7E" w:rsidRDefault="0064040A" w:rsidP="0064040A"/>
    <w:p w:rsidR="0064040A" w:rsidRDefault="0064040A" w:rsidP="0064040A">
      <w:pPr>
        <w:numPr>
          <w:ilvl w:val="0"/>
          <w:numId w:val="9"/>
        </w:numPr>
        <w:spacing w:after="0"/>
        <w:jc w:val="left"/>
      </w:pPr>
      <w:r>
        <w:rPr>
          <w:i/>
        </w:rPr>
        <w:t>The speaker in this event resolved to “endure the unendurable.”</w:t>
      </w:r>
      <w:r>
        <w:t xml:space="preserve"> This event was nearly prevented by hundreds of officers led by Kenji </w:t>
      </w:r>
      <w:proofErr w:type="spellStart"/>
      <w:r>
        <w:t>Hatanaka</w:t>
      </w:r>
      <w:proofErr w:type="spellEnd"/>
      <w:r>
        <w:t xml:space="preserve"> in the </w:t>
      </w:r>
      <w:proofErr w:type="spellStart"/>
      <w:r>
        <w:t>Kyujo</w:t>
      </w:r>
      <w:proofErr w:type="spellEnd"/>
      <w:r>
        <w:t xml:space="preserve"> incident, a failed coup at the Imperial palace where the central object of this event was smuggled out, supposedly in a laundry basket. The formal speech used during this event led to confusion, so announcers then explained the implications of the Potsdam Declaration. For the point, name this event in which Emperor Hirohito announced, over the radio, the surrender of Japan to end World War II.</w:t>
      </w:r>
    </w:p>
    <w:p w:rsidR="0064040A" w:rsidRDefault="0064040A" w:rsidP="0064040A">
      <w:pPr>
        <w:spacing w:after="0"/>
        <w:ind w:left="-5" w:firstLine="0"/>
        <w:jc w:val="left"/>
      </w:pPr>
      <w:r>
        <w:t xml:space="preserve">ANSWER: </w:t>
      </w:r>
      <w:r>
        <w:rPr>
          <w:b/>
          <w:u w:val="single"/>
        </w:rPr>
        <w:t>Jewel Voice</w:t>
      </w:r>
      <w:r>
        <w:rPr>
          <w:i/>
        </w:rPr>
        <w:t xml:space="preserve"> </w:t>
      </w:r>
      <w:r>
        <w:t xml:space="preserve">Broadcast (accept equivalent descriptions for broadcast; accept </w:t>
      </w:r>
      <w:proofErr w:type="spellStart"/>
      <w:r>
        <w:rPr>
          <w:b/>
          <w:u w:val="single"/>
        </w:rPr>
        <w:t>Gyokuon</w:t>
      </w:r>
      <w:r>
        <w:t>-hoso</w:t>
      </w:r>
      <w:proofErr w:type="spellEnd"/>
      <w:r>
        <w:t xml:space="preserve">; or </w:t>
      </w:r>
      <w:r>
        <w:rPr>
          <w:color w:val="252525"/>
          <w:highlight w:val="white"/>
        </w:rPr>
        <w:t xml:space="preserve"> </w:t>
      </w:r>
      <w:r>
        <w:rPr>
          <w:b/>
          <w:color w:val="252525"/>
          <w:highlight w:val="white"/>
          <w:u w:val="single"/>
        </w:rPr>
        <w:t>Imperial Rescript on the Termination of the War</w:t>
      </w:r>
      <w:r>
        <w:rPr>
          <w:color w:val="252525"/>
          <w:highlight w:val="white"/>
        </w:rPr>
        <w:t>; or</w:t>
      </w:r>
      <w:r>
        <w:rPr>
          <w:b/>
          <w:color w:val="252525"/>
          <w:highlight w:val="white"/>
        </w:rPr>
        <w:t xml:space="preserve"> </w:t>
      </w:r>
      <w:proofErr w:type="spellStart"/>
      <w:r>
        <w:rPr>
          <w:b/>
          <w:color w:val="252525"/>
          <w:highlight w:val="white"/>
          <w:u w:val="single"/>
        </w:rPr>
        <w:t>Daitōa</w:t>
      </w:r>
      <w:proofErr w:type="spellEnd"/>
      <w:r>
        <w:rPr>
          <w:b/>
          <w:color w:val="252525"/>
          <w:highlight w:val="white"/>
          <w:u w:val="single"/>
        </w:rPr>
        <w:t>-</w:t>
      </w:r>
      <w:proofErr w:type="spellStart"/>
      <w:r>
        <w:rPr>
          <w:b/>
          <w:color w:val="252525"/>
          <w:highlight w:val="white"/>
          <w:u w:val="single"/>
        </w:rPr>
        <w:t>sensō</w:t>
      </w:r>
      <w:proofErr w:type="spellEnd"/>
      <w:r>
        <w:rPr>
          <w:b/>
          <w:color w:val="252525"/>
          <w:highlight w:val="white"/>
          <w:u w:val="single"/>
        </w:rPr>
        <w:t>-</w:t>
      </w:r>
      <w:proofErr w:type="spellStart"/>
      <w:r>
        <w:rPr>
          <w:b/>
          <w:color w:val="252525"/>
          <w:highlight w:val="white"/>
          <w:u w:val="single"/>
        </w:rPr>
        <w:t>shūketsu</w:t>
      </w:r>
      <w:proofErr w:type="spellEnd"/>
      <w:r>
        <w:rPr>
          <w:b/>
          <w:color w:val="252525"/>
          <w:highlight w:val="white"/>
          <w:u w:val="single"/>
        </w:rPr>
        <w:t>-no-</w:t>
      </w:r>
      <w:proofErr w:type="spellStart"/>
      <w:r>
        <w:rPr>
          <w:b/>
          <w:color w:val="252525"/>
          <w:highlight w:val="white"/>
          <w:u w:val="single"/>
        </w:rPr>
        <w:t>shōsho</w:t>
      </w:r>
      <w:proofErr w:type="spellEnd"/>
      <w:r>
        <w:rPr>
          <w:b/>
          <w:color w:val="252525"/>
          <w:highlight w:val="white"/>
        </w:rPr>
        <w:t xml:space="preserve">; </w:t>
      </w:r>
      <w:r>
        <w:t xml:space="preserve">prompt on descriptions such as </w:t>
      </w:r>
      <w:r>
        <w:rPr>
          <w:u w:val="single"/>
        </w:rPr>
        <w:t>announcement of Japanese surrender</w:t>
      </w:r>
      <w:r>
        <w:t xml:space="preserve"> in the Second World War until “announced” is read)</w:t>
      </w:r>
    </w:p>
    <w:p w:rsidR="0064040A" w:rsidRDefault="0064040A" w:rsidP="0064040A">
      <w:pPr>
        <w:spacing w:after="0"/>
        <w:ind w:left="-5" w:firstLine="0"/>
        <w:jc w:val="left"/>
      </w:pPr>
    </w:p>
    <w:p w:rsidR="0064040A" w:rsidRDefault="0064040A" w:rsidP="0064040A">
      <w:pPr>
        <w:numPr>
          <w:ilvl w:val="0"/>
          <w:numId w:val="9"/>
        </w:numPr>
        <w:spacing w:after="0"/>
        <w:ind w:hanging="10"/>
        <w:jc w:val="left"/>
      </w:pPr>
      <w:r>
        <w:rPr>
          <w:i/>
        </w:rPr>
        <w:t xml:space="preserve">One resident of this city, </w:t>
      </w:r>
      <w:proofErr w:type="spellStart"/>
      <w:r>
        <w:rPr>
          <w:i/>
        </w:rPr>
        <w:t>Mumia</w:t>
      </w:r>
      <w:proofErr w:type="spellEnd"/>
      <w:r>
        <w:rPr>
          <w:i/>
        </w:rPr>
        <w:t xml:space="preserve"> Abu-Jamal, was sentenced to death for the 1981 murder of police officer Daniel Faulkner</w:t>
      </w:r>
      <w:r>
        <w:t>. Sixty-five houses were destroyed in this city in 1985 when police dropped a helicopter bomb on a compound led by John Africa. MOVE was based in this city, where a pavilion was built in 1976 to house an object that cracked before it was rung to celebrate the Declaration of Independence. For the point, what city’s Independence National Historical Park is home to the Liberty Bell?</w:t>
      </w:r>
    </w:p>
    <w:p w:rsidR="0064040A" w:rsidRDefault="0064040A" w:rsidP="0064040A">
      <w:pPr>
        <w:spacing w:after="0"/>
        <w:ind w:left="-5" w:firstLine="0"/>
        <w:jc w:val="left"/>
      </w:pPr>
      <w:r>
        <w:t xml:space="preserve">ANSWER: </w:t>
      </w:r>
      <w:r>
        <w:rPr>
          <w:b/>
          <w:u w:val="single"/>
        </w:rPr>
        <w:t>Philadelphia</w:t>
      </w:r>
      <w:r>
        <w:t xml:space="preserve">, Pennsylvania (or </w:t>
      </w:r>
      <w:r>
        <w:rPr>
          <w:b/>
          <w:u w:val="single"/>
        </w:rPr>
        <w:t>Philly</w:t>
      </w:r>
      <w:r>
        <w:t>)</w:t>
      </w:r>
    </w:p>
    <w:p w:rsidR="0064040A" w:rsidRDefault="0064040A" w:rsidP="0064040A">
      <w:r>
        <w:br w:type="page"/>
      </w:r>
    </w:p>
    <w:p w:rsidR="0064040A" w:rsidRDefault="0064040A" w:rsidP="0064040A"/>
    <w:p w:rsidR="0064040A" w:rsidRDefault="0064040A" w:rsidP="0064040A">
      <w:pPr>
        <w:numPr>
          <w:ilvl w:val="0"/>
          <w:numId w:val="9"/>
        </w:numPr>
        <w:spacing w:after="0"/>
        <w:ind w:hanging="10"/>
        <w:jc w:val="left"/>
      </w:pPr>
      <w:r w:rsidRPr="0064040A">
        <w:rPr>
          <w:i/>
        </w:rPr>
        <w:t xml:space="preserve">A 2012 Smithsonian exhibition on these people was subtitled “The Paradox of Liberty.” </w:t>
      </w:r>
      <w:r>
        <w:t xml:space="preserve">Peter Carr was accused of having illicit affairs with some of these people. Edmund Bacon oversaw these people where they worked on producing nails. James </w:t>
      </w:r>
      <w:proofErr w:type="spellStart"/>
      <w:r>
        <w:t>Callender</w:t>
      </w:r>
      <w:proofErr w:type="spellEnd"/>
      <w:r>
        <w:t xml:space="preserve"> first expounded a theory that some of these people, including Madison and </w:t>
      </w:r>
      <w:proofErr w:type="spellStart"/>
      <w:r>
        <w:t>Eston</w:t>
      </w:r>
      <w:proofErr w:type="spellEnd"/>
      <w:r>
        <w:t xml:space="preserve">, had mixed genes due to a controversial intimate relationship. For the point, name these people, including Sally </w:t>
      </w:r>
      <w:proofErr w:type="spellStart"/>
      <w:r>
        <w:t>Hemings</w:t>
      </w:r>
      <w:proofErr w:type="spellEnd"/>
      <w:r>
        <w:t>, who were kept in enslavement on the estate of Monticello.</w:t>
      </w:r>
    </w:p>
    <w:p w:rsidR="0064040A" w:rsidRDefault="0064040A" w:rsidP="0064040A">
      <w:pPr>
        <w:spacing w:after="0"/>
        <w:ind w:left="-5" w:firstLine="0"/>
        <w:jc w:val="left"/>
      </w:pPr>
      <w:r>
        <w:t xml:space="preserve">ANSWER: </w:t>
      </w:r>
      <w:r>
        <w:rPr>
          <w:b/>
          <w:u w:val="single"/>
        </w:rPr>
        <w:t>Slaves</w:t>
      </w:r>
      <w:r>
        <w:rPr>
          <w:i/>
        </w:rPr>
        <w:t xml:space="preserve"> </w:t>
      </w:r>
      <w:r>
        <w:t xml:space="preserve">of Thomas </w:t>
      </w:r>
      <w:r>
        <w:rPr>
          <w:b/>
          <w:u w:val="single"/>
        </w:rPr>
        <w:t>Jefferson</w:t>
      </w:r>
      <w:r>
        <w:rPr>
          <w:i/>
        </w:rPr>
        <w:t xml:space="preserve"> </w:t>
      </w:r>
      <w:r>
        <w:t xml:space="preserve">(prompt on partial answer; prompt on </w:t>
      </w:r>
      <w:r>
        <w:rPr>
          <w:u w:val="single"/>
        </w:rPr>
        <w:t>African-American</w:t>
      </w:r>
      <w:r>
        <w:t>s)</w:t>
      </w:r>
    </w:p>
    <w:p w:rsidR="0064040A" w:rsidRDefault="0064040A" w:rsidP="0064040A">
      <w:pPr>
        <w:spacing w:after="0"/>
        <w:ind w:left="-5" w:firstLine="0"/>
        <w:jc w:val="left"/>
      </w:pPr>
    </w:p>
    <w:p w:rsidR="0064040A" w:rsidRDefault="0064040A" w:rsidP="0064040A">
      <w:pPr>
        <w:numPr>
          <w:ilvl w:val="0"/>
          <w:numId w:val="9"/>
        </w:numPr>
        <w:spacing w:after="0"/>
        <w:ind w:hanging="10"/>
        <w:jc w:val="left"/>
      </w:pPr>
      <w:r>
        <w:rPr>
          <w:i/>
        </w:rPr>
        <w:t>This system was augmented in 1958 with the development of the BMEWS and it was controlled by the SAGE computer system</w:t>
      </w:r>
      <w:r>
        <w:t xml:space="preserve">. This system was developed by the Western Electric Company. This system was further north than the McGill Fence and the </w:t>
      </w:r>
      <w:proofErr w:type="spellStart"/>
      <w:r>
        <w:t>Pinetree</w:t>
      </w:r>
      <w:proofErr w:type="spellEnd"/>
      <w:r>
        <w:t xml:space="preserve"> Line, and its stations became focal points of Inuit economic activity. It was rendered partially obsolete by the development of submarine launched and intercontinental ballistic missiles. For the point, name this northernmost line of NORAD radar stations intended to detect Soviet bombers flying towards North America from the Arctic?</w:t>
      </w:r>
    </w:p>
    <w:p w:rsidR="0064040A" w:rsidRDefault="0064040A" w:rsidP="0064040A">
      <w:pPr>
        <w:spacing w:after="0"/>
        <w:ind w:left="0"/>
        <w:jc w:val="left"/>
      </w:pPr>
      <w:r>
        <w:t xml:space="preserve">Answer: </w:t>
      </w:r>
      <w:r>
        <w:rPr>
          <w:b/>
          <w:u w:val="single"/>
        </w:rPr>
        <w:t>Distant Early Warning</w:t>
      </w:r>
      <w:r>
        <w:t xml:space="preserve"> Line (or </w:t>
      </w:r>
      <w:r>
        <w:rPr>
          <w:b/>
          <w:u w:val="single"/>
        </w:rPr>
        <w:t>DEW</w:t>
      </w:r>
      <w:r>
        <w:t xml:space="preserve"> Line) </w:t>
      </w:r>
      <w:r>
        <w:tab/>
      </w:r>
      <w:r>
        <w:tab/>
      </w:r>
      <w:r>
        <w:tab/>
      </w:r>
      <w:r>
        <w:tab/>
      </w:r>
    </w:p>
    <w:p w:rsidR="0064040A" w:rsidRDefault="0064040A" w:rsidP="0064040A">
      <w:pPr>
        <w:spacing w:after="0"/>
        <w:ind w:left="0"/>
        <w:jc w:val="left"/>
      </w:pPr>
    </w:p>
    <w:p w:rsidR="0064040A" w:rsidRDefault="0064040A" w:rsidP="0064040A">
      <w:pPr>
        <w:numPr>
          <w:ilvl w:val="0"/>
          <w:numId w:val="9"/>
        </w:numPr>
        <w:spacing w:after="0"/>
        <w:ind w:hanging="10"/>
        <w:jc w:val="left"/>
      </w:pPr>
      <w:r>
        <w:rPr>
          <w:i/>
        </w:rPr>
        <w:t>This scientist’s early studies included analysis on Parisian street lighting and the health effects of the Parisian sewers</w:t>
      </w:r>
      <w:r>
        <w:t>. With Laplace, this scientist showed that respiration was a slower form of combustion. This scientist’s refusal to let Jean-Paul Marat into the Academy of Science, coupled with his forays into tax collection, ultimately led to this scientist’s death by guillotine during the Reign of Terror. For the point, name this French chemist who disproved phlogiston theory, devised the law of the conservation of mass, and named oxygen.</w:t>
      </w:r>
    </w:p>
    <w:p w:rsidR="0064040A" w:rsidRDefault="0064040A" w:rsidP="0064040A">
      <w:pPr>
        <w:spacing w:after="0"/>
        <w:ind w:left="-5" w:firstLine="0"/>
        <w:jc w:val="left"/>
        <w:rPr>
          <w:color w:val="252525"/>
        </w:rPr>
      </w:pPr>
      <w:r>
        <w:t xml:space="preserve">ANSWER: Antoine </w:t>
      </w:r>
      <w:r>
        <w:rPr>
          <w:b/>
          <w:u w:val="single"/>
        </w:rPr>
        <w:t>Lavoisier</w:t>
      </w:r>
      <w:r>
        <w:t xml:space="preserve"> (or </w:t>
      </w:r>
      <w:r>
        <w:rPr>
          <w:color w:val="252525"/>
          <w:highlight w:val="white"/>
        </w:rPr>
        <w:t xml:space="preserve">Antoine-Laurent de </w:t>
      </w:r>
      <w:r>
        <w:rPr>
          <w:b/>
          <w:color w:val="252525"/>
          <w:highlight w:val="white"/>
          <w:u w:val="single"/>
        </w:rPr>
        <w:t>Lavoisier</w:t>
      </w:r>
      <w:r>
        <w:rPr>
          <w:color w:val="252525"/>
          <w:highlight w:val="white"/>
        </w:rPr>
        <w:t>)</w:t>
      </w:r>
    </w:p>
    <w:p w:rsidR="0064040A" w:rsidRDefault="0064040A" w:rsidP="0064040A">
      <w:pPr>
        <w:spacing w:after="0"/>
        <w:ind w:left="-5" w:firstLine="0"/>
        <w:jc w:val="left"/>
      </w:pPr>
    </w:p>
    <w:p w:rsidR="0064040A" w:rsidRDefault="0064040A" w:rsidP="0064040A">
      <w:pPr>
        <w:numPr>
          <w:ilvl w:val="0"/>
          <w:numId w:val="9"/>
        </w:numPr>
        <w:spacing w:after="0" w:line="265" w:lineRule="auto"/>
        <w:ind w:right="-15"/>
        <w:contextualSpacing/>
        <w:jc w:val="left"/>
      </w:pPr>
      <w:r>
        <w:rPr>
          <w:i/>
        </w:rPr>
        <w:t xml:space="preserve">The short silent film </w:t>
      </w:r>
      <w:r>
        <w:t>The Last Cartridges</w:t>
      </w:r>
      <w:r>
        <w:rPr>
          <w:i/>
        </w:rPr>
        <w:t xml:space="preserve"> depicts an incident in this battle in which </w:t>
      </w:r>
      <w:proofErr w:type="spellStart"/>
      <w:r>
        <w:rPr>
          <w:i/>
        </w:rPr>
        <w:t>Arsene</w:t>
      </w:r>
      <w:proofErr w:type="spellEnd"/>
      <w:r>
        <w:rPr>
          <w:i/>
        </w:rPr>
        <w:t xml:space="preserve"> Lambert’s men defended a retreat from within a house in </w:t>
      </w:r>
      <w:proofErr w:type="spellStart"/>
      <w:r>
        <w:rPr>
          <w:i/>
        </w:rPr>
        <w:t>Bazeilles</w:t>
      </w:r>
      <w:proofErr w:type="spellEnd"/>
      <w:r>
        <w:rPr>
          <w:i/>
        </w:rPr>
        <w:t xml:space="preserve"> [bah-</w:t>
      </w:r>
      <w:proofErr w:type="spellStart"/>
      <w:r>
        <w:rPr>
          <w:i/>
        </w:rPr>
        <w:t>zay</w:t>
      </w:r>
      <w:proofErr w:type="spellEnd"/>
      <w:r>
        <w:rPr>
          <w:i/>
        </w:rPr>
        <w:t>]</w:t>
      </w:r>
      <w:r>
        <w:t xml:space="preserve">. In this battle, Alexandre </w:t>
      </w:r>
      <w:proofErr w:type="spellStart"/>
      <w:r>
        <w:t>Ducrot</w:t>
      </w:r>
      <w:proofErr w:type="spellEnd"/>
      <w:r>
        <w:t xml:space="preserve"> [do-crow] took over command from the injured Marshal </w:t>
      </w:r>
      <w:proofErr w:type="spellStart"/>
      <w:r>
        <w:t>MacMahon</w:t>
      </w:r>
      <w:proofErr w:type="spellEnd"/>
      <w:r>
        <w:t xml:space="preserve">. Having lost this battle, the Army of </w:t>
      </w:r>
      <w:proofErr w:type="spellStart"/>
      <w:r>
        <w:t>Chˆalons</w:t>
      </w:r>
      <w:proofErr w:type="spellEnd"/>
      <w:r>
        <w:t xml:space="preserve"> [</w:t>
      </w:r>
      <w:proofErr w:type="spellStart"/>
      <w:r>
        <w:t>sha</w:t>
      </w:r>
      <w:proofErr w:type="spellEnd"/>
      <w:r>
        <w:t xml:space="preserve">-lone] was prevented from relieving the Siege </w:t>
      </w:r>
      <w:proofErr w:type="gramStart"/>
      <w:r>
        <w:t xml:space="preserve">of </w:t>
      </w:r>
      <w:r>
        <w:rPr>
          <w:b/>
        </w:rPr>
        <w:t xml:space="preserve"> </w:t>
      </w:r>
      <w:r>
        <w:t>Metz</w:t>
      </w:r>
      <w:proofErr w:type="gramEnd"/>
      <w:r>
        <w:t xml:space="preserve"> and the losing emperor was captured. Helmuth von </w:t>
      </w:r>
      <w:proofErr w:type="spellStart"/>
      <w:r>
        <w:t>Moltke</w:t>
      </w:r>
      <w:proofErr w:type="spellEnd"/>
      <w:r>
        <w:t xml:space="preserve"> led the victorious army in, for the point, what decisive battle in which Napoleon III was captured and his Second French Empire was overthrown?</w:t>
      </w:r>
    </w:p>
    <w:p w:rsidR="0064040A" w:rsidRDefault="0064040A" w:rsidP="0064040A">
      <w:pPr>
        <w:spacing w:after="0" w:line="261" w:lineRule="auto"/>
        <w:ind w:left="-5" w:firstLine="0"/>
        <w:jc w:val="left"/>
        <w:rPr>
          <w:b/>
          <w:u w:val="single"/>
        </w:rPr>
      </w:pPr>
      <w:r>
        <w:t xml:space="preserve">ANSWER: Battle of </w:t>
      </w:r>
      <w:r>
        <w:rPr>
          <w:b/>
          <w:u w:val="single"/>
        </w:rPr>
        <w:t>Sedan</w:t>
      </w:r>
    </w:p>
    <w:p w:rsidR="0064040A" w:rsidRDefault="0064040A" w:rsidP="0064040A">
      <w:pPr>
        <w:spacing w:after="0" w:line="261" w:lineRule="auto"/>
        <w:ind w:left="-5" w:firstLine="0"/>
        <w:jc w:val="left"/>
        <w:rPr>
          <w:rFonts w:ascii="Arial" w:eastAsia="Arial" w:hAnsi="Arial" w:cs="Arial"/>
        </w:rPr>
      </w:pPr>
    </w:p>
    <w:p w:rsidR="0064040A" w:rsidRDefault="0064040A" w:rsidP="0064040A">
      <w:pPr>
        <w:numPr>
          <w:ilvl w:val="0"/>
          <w:numId w:val="9"/>
        </w:numPr>
        <w:spacing w:after="0" w:line="265" w:lineRule="auto"/>
        <w:ind w:right="-15"/>
        <w:contextualSpacing/>
        <w:jc w:val="left"/>
      </w:pPr>
      <w:r>
        <w:t xml:space="preserve">Descriptive answer acceptable. </w:t>
      </w:r>
      <w:r>
        <w:rPr>
          <w:i/>
        </w:rPr>
        <w:t>One particularly grisly victim of this event had her contact lenses fused to her eyeballs, forcing her to get a double enucleation</w:t>
      </w:r>
      <w:r>
        <w:t>. A preliminary “test run” before this event was carried out using a modified refrigerator truck. After this event, a government crackdown on the group that carried it out led it to be reorganized into the group Aleph. This event was masterminded by blind apocalyptic</w:t>
      </w:r>
      <w:r>
        <w:rPr>
          <w:b/>
        </w:rPr>
        <w:t xml:space="preserve"> </w:t>
      </w:r>
      <w:r>
        <w:t xml:space="preserve">prophet Shoko </w:t>
      </w:r>
      <w:proofErr w:type="spellStart"/>
      <w:r>
        <w:t>Asahara</w:t>
      </w:r>
      <w:proofErr w:type="spellEnd"/>
      <w:r>
        <w:t xml:space="preserve"> and was triggered when five men used sharpened umbrella tips to puncture plastic bags during morning rush hour. For the point, name this deadly poison gas attack committed by </w:t>
      </w:r>
      <w:proofErr w:type="spellStart"/>
      <w:r>
        <w:t>Aum</w:t>
      </w:r>
      <w:proofErr w:type="spellEnd"/>
      <w:r>
        <w:t xml:space="preserve"> </w:t>
      </w:r>
      <w:proofErr w:type="spellStart"/>
      <w:r>
        <w:t>Shinrikyo</w:t>
      </w:r>
      <w:proofErr w:type="spellEnd"/>
      <w:r>
        <w:t xml:space="preserve"> in 1995.</w:t>
      </w:r>
    </w:p>
    <w:p w:rsidR="0064040A" w:rsidRDefault="0064040A" w:rsidP="0064040A">
      <w:pPr>
        <w:spacing w:after="0" w:line="261" w:lineRule="auto"/>
        <w:ind w:left="-5" w:firstLine="0"/>
        <w:jc w:val="left"/>
      </w:pPr>
      <w:r>
        <w:t xml:space="preserve">ANSWER: </w:t>
      </w:r>
      <w:proofErr w:type="spellStart"/>
      <w:r>
        <w:t>Aum</w:t>
      </w:r>
      <w:proofErr w:type="spellEnd"/>
      <w:r>
        <w:t xml:space="preserve"> </w:t>
      </w:r>
      <w:proofErr w:type="spellStart"/>
      <w:r>
        <w:t>Shinrikyo’s</w:t>
      </w:r>
      <w:proofErr w:type="spellEnd"/>
      <w:r>
        <w:t xml:space="preserve"> </w:t>
      </w:r>
      <w:r>
        <w:rPr>
          <w:b/>
          <w:u w:val="single"/>
        </w:rPr>
        <w:t>sarin</w:t>
      </w:r>
      <w:r>
        <w:rPr>
          <w:i/>
        </w:rPr>
        <w:t xml:space="preserve"> </w:t>
      </w:r>
      <w:r>
        <w:t xml:space="preserve">attack on the </w:t>
      </w:r>
      <w:r>
        <w:rPr>
          <w:b/>
          <w:u w:val="single"/>
        </w:rPr>
        <w:t>Tokyo subway</w:t>
      </w:r>
      <w:r>
        <w:rPr>
          <w:i/>
        </w:rPr>
        <w:t xml:space="preserve"> </w:t>
      </w:r>
      <w:r>
        <w:t>system (accept anything that contains two out of the three</w:t>
      </w:r>
      <w:r>
        <w:rPr>
          <w:i/>
        </w:rPr>
        <w:t xml:space="preserve"> </w:t>
      </w:r>
      <w:r>
        <w:t>underlined words; prompt on partial answers)</w:t>
      </w:r>
    </w:p>
    <w:p w:rsidR="0064040A" w:rsidRDefault="0064040A" w:rsidP="0064040A">
      <w:r>
        <w:br w:type="page"/>
      </w:r>
    </w:p>
    <w:p w:rsidR="0064040A" w:rsidRDefault="0064040A" w:rsidP="0064040A">
      <w:pPr>
        <w:spacing w:after="0" w:line="261" w:lineRule="auto"/>
        <w:ind w:left="-5" w:firstLine="0"/>
        <w:jc w:val="left"/>
        <w:rPr>
          <w:rFonts w:ascii="Arial" w:eastAsia="Arial" w:hAnsi="Arial" w:cs="Arial"/>
        </w:rPr>
      </w:pPr>
    </w:p>
    <w:p w:rsidR="0064040A" w:rsidRDefault="0064040A" w:rsidP="0064040A">
      <w:pPr>
        <w:numPr>
          <w:ilvl w:val="0"/>
          <w:numId w:val="9"/>
        </w:numPr>
        <w:spacing w:after="0" w:line="265" w:lineRule="auto"/>
        <w:ind w:right="-15"/>
        <w:contextualSpacing/>
        <w:jc w:val="left"/>
      </w:pPr>
      <w:r>
        <w:rPr>
          <w:i/>
        </w:rPr>
        <w:t>One of these events organized by John Philip Kemble sparked the Old Price Riot</w:t>
      </w:r>
      <w:r>
        <w:t xml:space="preserve">. These events could be restricted by the government under Robert Walpole’s 1737 Licensing Act. Peg </w:t>
      </w:r>
      <w:proofErr w:type="spellStart"/>
      <w:r>
        <w:t>Woffington</w:t>
      </w:r>
      <w:proofErr w:type="spellEnd"/>
      <w:r>
        <w:t xml:space="preserve">, David Garrick, and Sarah Siddons were known for participating in these events on Drury Lane. A building in </w:t>
      </w:r>
      <w:proofErr w:type="spellStart"/>
      <w:r>
        <w:t>Blackfriars</w:t>
      </w:r>
      <w:proofErr w:type="spellEnd"/>
      <w:r>
        <w:t xml:space="preserve"> was used for these events by the Lord</w:t>
      </w:r>
      <w:r>
        <w:rPr>
          <w:b/>
        </w:rPr>
        <w:t xml:space="preserve"> </w:t>
      </w:r>
      <w:r>
        <w:t xml:space="preserve">Chamberlain’s Men. </w:t>
      </w:r>
      <w:proofErr w:type="gramStart"/>
      <w:r>
        <w:t>Scholars</w:t>
      </w:r>
      <w:proofErr w:type="gramEnd"/>
      <w:r>
        <w:t xml:space="preserve"> debate whether one creator of these things was exposed their mystery and miracle types, which were common in the Middle Ages. For the point, name this sort of event often performed in the Globe Theater.</w:t>
      </w:r>
    </w:p>
    <w:p w:rsidR="0064040A" w:rsidRDefault="0064040A" w:rsidP="0064040A">
      <w:pPr>
        <w:spacing w:after="0"/>
        <w:ind w:left="0"/>
        <w:jc w:val="left"/>
      </w:pPr>
      <w:r>
        <w:t xml:space="preserve">ANSWER: English </w:t>
      </w:r>
      <w:r>
        <w:rPr>
          <w:b/>
          <w:u w:val="single"/>
        </w:rPr>
        <w:t>plays</w:t>
      </w:r>
      <w:r>
        <w:t xml:space="preserve"> (or </w:t>
      </w:r>
      <w:r>
        <w:rPr>
          <w:b/>
          <w:u w:val="single"/>
        </w:rPr>
        <w:t>theater</w:t>
      </w:r>
      <w:r>
        <w:rPr>
          <w:i/>
        </w:rPr>
        <w:t xml:space="preserve"> </w:t>
      </w:r>
      <w:r>
        <w:t xml:space="preserve">performances before mentioned; accept Shakespeare’s </w:t>
      </w:r>
      <w:r>
        <w:rPr>
          <w:b/>
          <w:u w:val="single"/>
        </w:rPr>
        <w:t>play</w:t>
      </w:r>
      <w:r>
        <w:t>s)</w:t>
      </w:r>
    </w:p>
    <w:p w:rsidR="0064040A" w:rsidRDefault="0064040A" w:rsidP="0064040A">
      <w:pPr>
        <w:spacing w:after="0"/>
        <w:ind w:left="0"/>
        <w:jc w:val="left"/>
      </w:pPr>
    </w:p>
    <w:p w:rsidR="0064040A" w:rsidRDefault="0064040A" w:rsidP="0064040A">
      <w:pPr>
        <w:numPr>
          <w:ilvl w:val="0"/>
          <w:numId w:val="9"/>
        </w:numPr>
        <w:spacing w:after="0"/>
        <w:ind w:hanging="10"/>
        <w:jc w:val="left"/>
      </w:pPr>
      <w:r>
        <w:rPr>
          <w:i/>
        </w:rPr>
        <w:t xml:space="preserve">Ralph </w:t>
      </w:r>
      <w:proofErr w:type="spellStart"/>
      <w:r>
        <w:rPr>
          <w:i/>
        </w:rPr>
        <w:t>Anspach</w:t>
      </w:r>
      <w:proofErr w:type="spellEnd"/>
      <w:r>
        <w:rPr>
          <w:i/>
        </w:rPr>
        <w:t xml:space="preserve"> developed an “Anti-” version of this game, and Elizabeth </w:t>
      </w:r>
      <w:proofErr w:type="spellStart"/>
      <w:r>
        <w:rPr>
          <w:i/>
        </w:rPr>
        <w:t>Magie</w:t>
      </w:r>
      <w:proofErr w:type="spellEnd"/>
      <w:r>
        <w:rPr>
          <w:i/>
        </w:rPr>
        <w:t xml:space="preserve"> created one precursor to this game to teach Henry George’s single-tax system</w:t>
      </w:r>
      <w:r>
        <w:t>. The name of a subdivision in Margate is misspelled in this game, which was popularized by Charles Darrow. The official rules require the use of auctions when direct purchases are declined and do not mention placing any money on Free Parking. The Atlantic City Boardwalk is the most expensive property in, for the point, what real estate-trading board game?</w:t>
      </w:r>
    </w:p>
    <w:p w:rsidR="0064040A" w:rsidRDefault="0064040A" w:rsidP="0064040A">
      <w:pPr>
        <w:spacing w:after="0"/>
        <w:ind w:left="0"/>
        <w:jc w:val="left"/>
      </w:pPr>
      <w:r>
        <w:t xml:space="preserve">ANSWER: </w:t>
      </w:r>
      <w:r>
        <w:rPr>
          <w:b/>
          <w:u w:val="single"/>
        </w:rPr>
        <w:t>Monopoly</w:t>
      </w:r>
      <w:r>
        <w:t xml:space="preserve"> </w:t>
      </w:r>
    </w:p>
    <w:p w:rsidR="0064040A" w:rsidRDefault="0064040A" w:rsidP="0064040A">
      <w:pPr>
        <w:spacing w:after="0"/>
        <w:ind w:left="0"/>
        <w:jc w:val="left"/>
      </w:pPr>
    </w:p>
    <w:p w:rsidR="0064040A" w:rsidRDefault="0064040A" w:rsidP="0064040A">
      <w:pPr>
        <w:numPr>
          <w:ilvl w:val="0"/>
          <w:numId w:val="9"/>
        </w:numPr>
        <w:spacing w:after="0"/>
        <w:ind w:hanging="10"/>
        <w:jc w:val="left"/>
      </w:pPr>
      <w:r>
        <w:rPr>
          <w:i/>
        </w:rPr>
        <w:t>One twentieth century president of this country was ousted by Andrés Rodriguez after winning eight elections</w:t>
      </w:r>
      <w:r>
        <w:t>. This nation’s first president forbade people of European descent from marrying each other, and another president of this country died at the Battle of Cerro Cora. This country defeated Bolivia in the Chaco War and, under Francisco Solano Lopez, lost the War of the Triple Alliance, in which more than half its adult male population was killed. For the point, name this South American country governed from Asuncion.</w:t>
      </w:r>
    </w:p>
    <w:p w:rsidR="0064040A" w:rsidRDefault="0064040A" w:rsidP="0064040A">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Republic of </w:t>
      </w:r>
      <w:r>
        <w:rPr>
          <w:rFonts w:ascii="Cambria" w:eastAsia="Cambria" w:hAnsi="Cambria" w:cs="Cambria"/>
          <w:b/>
          <w:i w:val="0"/>
          <w:u w:val="single"/>
        </w:rPr>
        <w:t>Paraguay</w:t>
      </w:r>
      <w:r>
        <w:rPr>
          <w:rFonts w:ascii="Cambria" w:eastAsia="Cambria" w:hAnsi="Cambria" w:cs="Cambria"/>
          <w:i w:val="0"/>
        </w:rPr>
        <w:t xml:space="preserve"> (or </w:t>
      </w:r>
      <w:proofErr w:type="spellStart"/>
      <w:r>
        <w:rPr>
          <w:rFonts w:ascii="Cambria" w:eastAsia="Cambria" w:hAnsi="Cambria" w:cs="Cambria"/>
          <w:i w:val="0"/>
        </w:rPr>
        <w:t>Tetã</w:t>
      </w:r>
      <w:proofErr w:type="spellEnd"/>
      <w:r>
        <w:rPr>
          <w:rFonts w:ascii="Cambria" w:eastAsia="Cambria" w:hAnsi="Cambria" w:cs="Cambria"/>
          <w:i w:val="0"/>
        </w:rPr>
        <w:t xml:space="preserve"> </w:t>
      </w:r>
      <w:proofErr w:type="spellStart"/>
      <w:r>
        <w:rPr>
          <w:rFonts w:ascii="Cambria" w:eastAsia="Cambria" w:hAnsi="Cambria" w:cs="Cambria"/>
          <w:b/>
          <w:i w:val="0"/>
          <w:u w:val="single"/>
        </w:rPr>
        <w:t>Paraguái</w:t>
      </w:r>
      <w:proofErr w:type="spellEnd"/>
      <w:r>
        <w:rPr>
          <w:rFonts w:ascii="Cambria" w:eastAsia="Cambria" w:hAnsi="Cambria" w:cs="Cambria"/>
          <w:i w:val="0"/>
        </w:rPr>
        <w:t>)</w:t>
      </w:r>
    </w:p>
    <w:p w:rsidR="0064040A" w:rsidRPr="00CA4F7E" w:rsidRDefault="0064040A" w:rsidP="0064040A"/>
    <w:p w:rsidR="0064040A" w:rsidRDefault="0064040A" w:rsidP="0064040A">
      <w:pPr>
        <w:numPr>
          <w:ilvl w:val="0"/>
          <w:numId w:val="10"/>
        </w:numPr>
        <w:spacing w:after="0"/>
        <w:jc w:val="left"/>
      </w:pPr>
      <w:r>
        <w:rPr>
          <w:i/>
        </w:rPr>
        <w:t>The Magnuson Act repealed one piece of discriminatory legislation directed at this specific group of people, who were encouraged to immigrate to the US by the Burlingame Treaty</w:t>
      </w:r>
      <w:r>
        <w:t xml:space="preserve">. The 14th Amendment was held to allow these people born in the United States to become U.S. citizens in </w:t>
      </w:r>
      <w:r>
        <w:rPr>
          <w:i/>
        </w:rPr>
        <w:t>U.S. v. Wong Kim Ark</w:t>
      </w:r>
      <w:r>
        <w:t xml:space="preserve">. In 1882, President Chester Arthur signed an act discriminating against this group, which grew in America during the building of the Transcontinental Railroad. That Exclusion Act targeted, for the point, what group of immigrants, who primarily </w:t>
      </w:r>
      <w:proofErr w:type="gramStart"/>
      <w:r>
        <w:t>emigrated</w:t>
      </w:r>
      <w:proofErr w:type="gramEnd"/>
      <w:r>
        <w:t xml:space="preserve"> to California?</w:t>
      </w:r>
    </w:p>
    <w:p w:rsidR="0064040A" w:rsidRDefault="0064040A" w:rsidP="0064040A">
      <w:pPr>
        <w:spacing w:after="0"/>
        <w:ind w:left="-5" w:firstLine="0"/>
        <w:jc w:val="left"/>
      </w:pPr>
      <w:r>
        <w:t xml:space="preserve">ANSWER: </w:t>
      </w:r>
      <w:r>
        <w:rPr>
          <w:b/>
          <w:u w:val="single"/>
        </w:rPr>
        <w:t>Chinese</w:t>
      </w:r>
      <w:r>
        <w:t xml:space="preserve">-Americans (prompt on </w:t>
      </w:r>
      <w:proofErr w:type="gramStart"/>
      <w:r>
        <w:t>Asian(</w:t>
      </w:r>
      <w:proofErr w:type="gramEnd"/>
      <w:r>
        <w:t>-American)s)</w:t>
      </w:r>
    </w:p>
    <w:p w:rsidR="0064040A" w:rsidRDefault="0064040A" w:rsidP="0064040A">
      <w:pPr>
        <w:spacing w:after="0"/>
        <w:ind w:left="-5" w:firstLine="0"/>
        <w:jc w:val="left"/>
      </w:pPr>
    </w:p>
    <w:p w:rsidR="0064040A" w:rsidRDefault="0064040A" w:rsidP="0064040A">
      <w:pPr>
        <w:numPr>
          <w:ilvl w:val="0"/>
          <w:numId w:val="10"/>
        </w:numPr>
        <w:spacing w:after="0"/>
        <w:ind w:hanging="10"/>
        <w:jc w:val="left"/>
      </w:pPr>
      <w:r>
        <w:rPr>
          <w:i/>
        </w:rPr>
        <w:t xml:space="preserve">A council held in what is now this country recorded scriptures on a series of palm-leaf manuscripts, held in the </w:t>
      </w:r>
      <w:proofErr w:type="spellStart"/>
      <w:r>
        <w:rPr>
          <w:i/>
        </w:rPr>
        <w:t>Vinaya</w:t>
      </w:r>
      <w:proofErr w:type="spellEnd"/>
      <w:r>
        <w:rPr>
          <w:i/>
        </w:rPr>
        <w:t xml:space="preserve">, </w:t>
      </w:r>
      <w:proofErr w:type="spellStart"/>
      <w:r>
        <w:rPr>
          <w:i/>
        </w:rPr>
        <w:t>Sutta</w:t>
      </w:r>
      <w:proofErr w:type="spellEnd"/>
      <w:r>
        <w:rPr>
          <w:i/>
        </w:rPr>
        <w:t xml:space="preserve">, and </w:t>
      </w:r>
      <w:proofErr w:type="spellStart"/>
      <w:r>
        <w:rPr>
          <w:i/>
        </w:rPr>
        <w:t>Abhidhamma</w:t>
      </w:r>
      <w:proofErr w:type="spellEnd"/>
      <w:r>
        <w:rPr>
          <w:i/>
        </w:rPr>
        <w:t xml:space="preserve"> </w:t>
      </w:r>
      <w:proofErr w:type="spellStart"/>
      <w:r>
        <w:rPr>
          <w:i/>
        </w:rPr>
        <w:t>pitakas</w:t>
      </w:r>
      <w:proofErr w:type="spellEnd"/>
      <w:r>
        <w:t xml:space="preserve">. This country’s first </w:t>
      </w:r>
      <w:proofErr w:type="spellStart"/>
      <w:r>
        <w:t>bhikkhuni</w:t>
      </w:r>
      <w:proofErr w:type="spellEnd"/>
      <w:r>
        <w:t xml:space="preserve"> was Queen </w:t>
      </w:r>
      <w:proofErr w:type="spellStart"/>
      <w:r>
        <w:t>Anula</w:t>
      </w:r>
      <w:proofErr w:type="spellEnd"/>
      <w:r>
        <w:t xml:space="preserve"> of the Anuradhapura kingdom. The </w:t>
      </w:r>
      <w:proofErr w:type="spellStart"/>
      <w:r>
        <w:t>Pali</w:t>
      </w:r>
      <w:proofErr w:type="spellEnd"/>
      <w:r>
        <w:t xml:space="preserve"> Canon was first written down in the first century BC in this country, where a sacred tooth was brought to Kandy. Theravada Buddhism is followed by most of the Sinhalese people on, for the point, what island country south of India?</w:t>
      </w:r>
    </w:p>
    <w:p w:rsidR="0064040A" w:rsidRDefault="0064040A" w:rsidP="0064040A">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Sri Lanka</w:t>
      </w:r>
      <w:r>
        <w:rPr>
          <w:rFonts w:ascii="Cambria" w:eastAsia="Cambria" w:hAnsi="Cambria" w:cs="Cambria"/>
          <w:b/>
          <w:i w:val="0"/>
        </w:rPr>
        <w:t xml:space="preserve"> </w:t>
      </w:r>
      <w:r>
        <w:rPr>
          <w:rFonts w:ascii="Cambria" w:eastAsia="Cambria" w:hAnsi="Cambria" w:cs="Cambria"/>
          <w:i w:val="0"/>
        </w:rPr>
        <w:t xml:space="preserve">(prompt on </w:t>
      </w:r>
      <w:r>
        <w:rPr>
          <w:rFonts w:ascii="Cambria" w:eastAsia="Cambria" w:hAnsi="Cambria" w:cs="Cambria"/>
          <w:i w:val="0"/>
          <w:u w:val="single"/>
        </w:rPr>
        <w:t>Ceylon</w:t>
      </w:r>
      <w:r>
        <w:rPr>
          <w:rFonts w:ascii="Cambria" w:eastAsia="Cambria" w:hAnsi="Cambria" w:cs="Cambria"/>
          <w:i w:val="0"/>
        </w:rPr>
        <w:t>)</w:t>
      </w:r>
    </w:p>
    <w:p w:rsidR="0064040A" w:rsidRDefault="0064040A" w:rsidP="0064040A">
      <w:r>
        <w:rPr>
          <w:i/>
        </w:rPr>
        <w:br w:type="page"/>
      </w:r>
    </w:p>
    <w:p w:rsidR="0064040A" w:rsidRDefault="0064040A" w:rsidP="0064040A">
      <w:pPr>
        <w:pStyle w:val="Heading2"/>
        <w:spacing w:after="0"/>
        <w:ind w:left="-5" w:firstLine="0"/>
        <w:jc w:val="left"/>
      </w:pPr>
    </w:p>
    <w:p w:rsidR="0064040A" w:rsidRDefault="0064040A" w:rsidP="0064040A">
      <w:pPr>
        <w:numPr>
          <w:ilvl w:val="0"/>
          <w:numId w:val="8"/>
        </w:numPr>
        <w:spacing w:after="0"/>
        <w:jc w:val="left"/>
      </w:pPr>
      <w:r>
        <w:rPr>
          <w:i/>
        </w:rPr>
        <w:t>L. Jean Louis initiated the investigation into this scandal, in which David Hale claimed that he was pressured to provide a $300,000 loan to Susan McDougal</w:t>
      </w:r>
      <w:r>
        <w:t>. The failure of the Madison Guaranty Savings and Loan triggered the investigation into this scandal, whose name references a failed speculation deal in the Ozarks. In 1994, Kenneth Starr was appointed to investigate this event, four years before he investigated its central figure again for his affair with Monica Lewinsky. For the point, name this scandal concerning the real estate investments of then-Arkansas Governor Bill Clinton.</w:t>
      </w:r>
    </w:p>
    <w:p w:rsidR="0064040A" w:rsidRDefault="0064040A" w:rsidP="0064040A">
      <w:pPr>
        <w:spacing w:after="0"/>
        <w:ind w:left="-5" w:firstLine="0"/>
        <w:jc w:val="left"/>
      </w:pPr>
      <w:r>
        <w:t xml:space="preserve">ANSWER: </w:t>
      </w:r>
      <w:r>
        <w:rPr>
          <w:b/>
          <w:u w:val="single"/>
        </w:rPr>
        <w:t xml:space="preserve">Whitewater </w:t>
      </w:r>
      <w:r>
        <w:t>scandal</w:t>
      </w:r>
    </w:p>
    <w:p w:rsidR="0064040A" w:rsidRDefault="0064040A" w:rsidP="0064040A">
      <w:pPr>
        <w:spacing w:after="0"/>
        <w:ind w:left="-5" w:firstLine="0"/>
        <w:jc w:val="left"/>
      </w:pPr>
    </w:p>
    <w:p w:rsidR="0064040A" w:rsidRDefault="0064040A" w:rsidP="0064040A">
      <w:pPr>
        <w:numPr>
          <w:ilvl w:val="0"/>
          <w:numId w:val="8"/>
        </w:numPr>
        <w:spacing w:after="0"/>
        <w:ind w:hanging="10"/>
        <w:jc w:val="left"/>
      </w:pPr>
      <w:r>
        <w:rPr>
          <w:i/>
        </w:rPr>
        <w:t xml:space="preserve">This artist’s </w:t>
      </w:r>
      <w:r>
        <w:t>One Nation, Indivisible, San Francisco</w:t>
      </w:r>
      <w:r>
        <w:rPr>
          <w:i/>
        </w:rPr>
        <w:t xml:space="preserve"> depicts schoolgirls saying the pledge of allegiance.</w:t>
      </w:r>
      <w:r>
        <w:t xml:space="preserve"> This artist, who chronicled the abandonment of the town of Monticello in the magazine </w:t>
      </w:r>
      <w:r>
        <w:rPr>
          <w:i/>
        </w:rPr>
        <w:t>Aperture</w:t>
      </w:r>
      <w:r>
        <w:t xml:space="preserve">, gave up a Guggenheim Fellowship to work for the War Relocation Authority in order to document the conditions in </w:t>
      </w:r>
      <w:proofErr w:type="spellStart"/>
      <w:r>
        <w:t>Manzanar</w:t>
      </w:r>
      <w:proofErr w:type="spellEnd"/>
      <w:r>
        <w:t xml:space="preserve"> and other Japanese internment camps. In one of this artist’s works, several children huddle around their mother, Florence Owens Thompson. For the point, name this Great Depression-era photographer of </w:t>
      </w:r>
      <w:r>
        <w:rPr>
          <w:i/>
        </w:rPr>
        <w:t>Migrant Mother</w:t>
      </w:r>
      <w:r>
        <w:t>.</w:t>
      </w:r>
    </w:p>
    <w:p w:rsidR="0064040A" w:rsidRDefault="0064040A" w:rsidP="0064040A">
      <w:pPr>
        <w:spacing w:after="0"/>
        <w:ind w:left="-5" w:firstLine="0"/>
        <w:jc w:val="left"/>
        <w:rPr>
          <w:b/>
          <w:u w:val="single"/>
        </w:rPr>
      </w:pPr>
      <w:r>
        <w:t xml:space="preserve">ANSWER: Dorothea </w:t>
      </w:r>
      <w:r>
        <w:rPr>
          <w:b/>
          <w:u w:val="single"/>
        </w:rPr>
        <w:t>Lange</w:t>
      </w:r>
    </w:p>
    <w:p w:rsidR="0064040A" w:rsidRDefault="0064040A" w:rsidP="0064040A">
      <w:pPr>
        <w:spacing w:after="0"/>
        <w:ind w:left="-5" w:firstLine="0"/>
        <w:jc w:val="left"/>
      </w:pPr>
    </w:p>
    <w:p w:rsidR="0064040A" w:rsidRDefault="0064040A" w:rsidP="0064040A">
      <w:pPr>
        <w:numPr>
          <w:ilvl w:val="0"/>
          <w:numId w:val="8"/>
        </w:numPr>
        <w:spacing w:after="0"/>
        <w:ind w:hanging="10"/>
        <w:jc w:val="left"/>
      </w:pPr>
      <w:r>
        <w:rPr>
          <w:i/>
        </w:rPr>
        <w:t>Ivan Konev helped put down this event by launching Operation Whirlwind.</w:t>
      </w:r>
      <w:r>
        <w:t xml:space="preserve"> Participants in this event demanded criminal investigations into </w:t>
      </w:r>
      <w:proofErr w:type="spellStart"/>
      <w:r>
        <w:t>Mihaly</w:t>
      </w:r>
      <w:proofErr w:type="spellEnd"/>
      <w:r>
        <w:t xml:space="preserve"> </w:t>
      </w:r>
      <w:proofErr w:type="spellStart"/>
      <w:r>
        <w:t>Farkas</w:t>
      </w:r>
      <w:proofErr w:type="spellEnd"/>
      <w:r>
        <w:t xml:space="preserve"> and </w:t>
      </w:r>
      <w:proofErr w:type="spellStart"/>
      <w:r>
        <w:t>Matyas</w:t>
      </w:r>
      <w:proofErr w:type="spellEnd"/>
      <w:r>
        <w:t xml:space="preserve"> </w:t>
      </w:r>
      <w:proofErr w:type="spellStart"/>
      <w:r>
        <w:t>Rakosi</w:t>
      </w:r>
      <w:proofErr w:type="spellEnd"/>
      <w:r>
        <w:t xml:space="preserve">. Georg </w:t>
      </w:r>
      <w:proofErr w:type="spellStart"/>
      <w:r>
        <w:t>Luk</w:t>
      </w:r>
      <w:r>
        <w:rPr>
          <w:color w:val="222222"/>
          <w:highlight w:val="white"/>
        </w:rPr>
        <w:t>á</w:t>
      </w:r>
      <w:r>
        <w:t>cs</w:t>
      </w:r>
      <w:proofErr w:type="spellEnd"/>
      <w:r>
        <w:t xml:space="preserve"> and other leaders of this event were given sanctuary in a Yugoslav embassy. Its failure led to the execution of </w:t>
      </w:r>
      <w:proofErr w:type="spellStart"/>
      <w:r>
        <w:t>Imre</w:t>
      </w:r>
      <w:proofErr w:type="spellEnd"/>
      <w:r>
        <w:t xml:space="preserve"> Nagy, who had attempted to remove his country from the Warsaw Pact. For the point, name this 1956 uprising against Soviet control that resulted in Soviet tanks entering Budapest.</w:t>
      </w:r>
    </w:p>
    <w:p w:rsidR="0064040A" w:rsidRDefault="0064040A" w:rsidP="0064040A">
      <w:pPr>
        <w:spacing w:after="0"/>
        <w:ind w:left="0"/>
        <w:jc w:val="left"/>
      </w:pPr>
      <w:r>
        <w:t xml:space="preserve">ANSWER: </w:t>
      </w:r>
      <w:r>
        <w:rPr>
          <w:b/>
          <w:u w:val="single"/>
        </w:rPr>
        <w:t>Hungarian Revolution</w:t>
      </w:r>
      <w:r>
        <w:t xml:space="preserve"> of 1956 (or </w:t>
      </w:r>
      <w:r>
        <w:rPr>
          <w:b/>
          <w:u w:val="single"/>
        </w:rPr>
        <w:t>Hungary 1956</w:t>
      </w:r>
      <w:r>
        <w:t xml:space="preserve"> before “1956” is read)</w:t>
      </w:r>
    </w:p>
    <w:p w:rsidR="0064040A" w:rsidRDefault="0064040A" w:rsidP="0064040A">
      <w:pPr>
        <w:spacing w:after="0"/>
        <w:ind w:left="0"/>
        <w:jc w:val="left"/>
      </w:pPr>
    </w:p>
    <w:p w:rsidR="0064040A" w:rsidRDefault="0064040A" w:rsidP="0064040A">
      <w:pPr>
        <w:numPr>
          <w:ilvl w:val="0"/>
          <w:numId w:val="8"/>
        </w:numPr>
        <w:spacing w:after="0"/>
        <w:ind w:hanging="10"/>
        <w:jc w:val="left"/>
      </w:pPr>
      <w:r>
        <w:rPr>
          <w:i/>
        </w:rPr>
        <w:t xml:space="preserve">Pierre La </w:t>
      </w:r>
      <w:proofErr w:type="spellStart"/>
      <w:r>
        <w:rPr>
          <w:i/>
        </w:rPr>
        <w:t>Vérendrye</w:t>
      </w:r>
      <w:proofErr w:type="spellEnd"/>
      <w:r>
        <w:rPr>
          <w:i/>
        </w:rPr>
        <w:t xml:space="preserve"> established Fort St. Charles near this present day city</w:t>
      </w:r>
      <w:r>
        <w:t>. The Hudson’s Bay Company established a trading post on the site of this city in 1861 that would become the settlement of Rat Portage. A boundary dispute over which polity this city belonged to that was finally settled by the Judicial Committee of the Imperial Privy Council in 1884. Home to Husky the Muskie, this city’s Thistles won the 1907 Stanley Cup, and its name changed in 1905 upon amalgamating with nearby Keewatin and Norman. For the point, what is this city in northwestern Ontario, situated on Lake of the Woods?</w:t>
      </w:r>
    </w:p>
    <w:p w:rsidR="0064040A" w:rsidRDefault="0064040A" w:rsidP="0064040A">
      <w:pPr>
        <w:spacing w:after="0"/>
        <w:ind w:left="0"/>
        <w:jc w:val="left"/>
      </w:pPr>
      <w:r>
        <w:t xml:space="preserve">ANSWER: </w:t>
      </w:r>
      <w:proofErr w:type="spellStart"/>
      <w:r>
        <w:rPr>
          <w:b/>
          <w:u w:val="single"/>
        </w:rPr>
        <w:t>Kenora</w:t>
      </w:r>
      <w:proofErr w:type="spellEnd"/>
      <w:r>
        <w:t>, Ontario</w:t>
      </w:r>
      <w:r>
        <w:tab/>
      </w:r>
      <w:r>
        <w:tab/>
      </w:r>
      <w:r>
        <w:tab/>
      </w:r>
      <w:r>
        <w:tab/>
      </w:r>
      <w:r>
        <w:tab/>
      </w:r>
      <w:r>
        <w:tab/>
      </w:r>
      <w:r>
        <w:tab/>
      </w:r>
      <w:r>
        <w:tab/>
      </w:r>
    </w:p>
    <w:p w:rsidR="0064040A" w:rsidRDefault="0064040A" w:rsidP="0064040A">
      <w:pPr>
        <w:spacing w:after="0"/>
        <w:ind w:left="0"/>
        <w:jc w:val="left"/>
      </w:pPr>
    </w:p>
    <w:p w:rsidR="0064040A" w:rsidRDefault="0064040A" w:rsidP="0064040A">
      <w:pPr>
        <w:numPr>
          <w:ilvl w:val="0"/>
          <w:numId w:val="8"/>
        </w:numPr>
        <w:spacing w:after="0" w:line="265" w:lineRule="auto"/>
        <w:ind w:right="-15"/>
        <w:contextualSpacing/>
        <w:jc w:val="left"/>
      </w:pPr>
      <w:r>
        <w:rPr>
          <w:i/>
        </w:rPr>
        <w:t>This thinker used the Marxist term “</w:t>
      </w:r>
      <w:proofErr w:type="spellStart"/>
      <w:r>
        <w:rPr>
          <w:i/>
        </w:rPr>
        <w:t>lumpenproletariat</w:t>
      </w:r>
      <w:proofErr w:type="spellEnd"/>
      <w:r>
        <w:rPr>
          <w:i/>
        </w:rPr>
        <w:t>” to describe people who were not involved in industrial production.</w:t>
      </w:r>
      <w:r>
        <w:t xml:space="preserve"> This thinker used psychoanalysis to explain that Black people appropriate the culture of their colonizers because of their feelings of inadequacy. Sartre wrote that killing a European is like “killing two birds with one stone” in an introduction to one of this thinker’s works. This thinker spent the end of his life as a psychiatrist in</w:t>
      </w:r>
      <w:r>
        <w:rPr>
          <w:b/>
        </w:rPr>
        <w:t xml:space="preserve"> </w:t>
      </w:r>
      <w:r>
        <w:t xml:space="preserve">Algeria, supporting independence from France. For the point, name this anti-colonialist author of </w:t>
      </w:r>
      <w:r>
        <w:rPr>
          <w:i/>
        </w:rPr>
        <w:t xml:space="preserve">Black Skin, White Masks </w:t>
      </w:r>
      <w:r>
        <w:t xml:space="preserve">and </w:t>
      </w:r>
      <w:r>
        <w:rPr>
          <w:i/>
        </w:rPr>
        <w:t>The Wretched of the Earth</w:t>
      </w:r>
      <w:r>
        <w:t>.</w:t>
      </w:r>
    </w:p>
    <w:p w:rsidR="0064040A" w:rsidRDefault="0064040A" w:rsidP="0064040A">
      <w:pPr>
        <w:spacing w:after="0" w:line="261" w:lineRule="auto"/>
        <w:ind w:left="-5" w:firstLine="0"/>
        <w:jc w:val="left"/>
        <w:rPr>
          <w:b/>
          <w:u w:val="single"/>
        </w:rPr>
      </w:pPr>
      <w:r>
        <w:t xml:space="preserve">ANSWER: Frantz </w:t>
      </w:r>
      <w:r>
        <w:rPr>
          <w:b/>
          <w:u w:val="single"/>
        </w:rPr>
        <w:t>Fanon</w:t>
      </w:r>
    </w:p>
    <w:p w:rsidR="0064040A" w:rsidRDefault="0064040A" w:rsidP="0064040A">
      <w:pPr>
        <w:rPr>
          <w:b/>
          <w:u w:val="single"/>
        </w:rPr>
      </w:pPr>
      <w:r>
        <w:rPr>
          <w:b/>
          <w:u w:val="single"/>
        </w:rPr>
        <w:br w:type="page"/>
      </w:r>
    </w:p>
    <w:p w:rsidR="0064040A" w:rsidRDefault="0064040A" w:rsidP="0064040A">
      <w:pPr>
        <w:spacing w:after="0" w:line="261" w:lineRule="auto"/>
        <w:ind w:left="-5" w:firstLine="0"/>
        <w:jc w:val="left"/>
        <w:rPr>
          <w:rFonts w:ascii="Arial" w:eastAsia="Arial" w:hAnsi="Arial" w:cs="Arial"/>
        </w:rPr>
      </w:pPr>
    </w:p>
    <w:p w:rsidR="0064040A" w:rsidRDefault="0064040A" w:rsidP="0064040A">
      <w:pPr>
        <w:numPr>
          <w:ilvl w:val="0"/>
          <w:numId w:val="8"/>
        </w:numPr>
        <w:spacing w:after="0"/>
        <w:ind w:hanging="10"/>
        <w:jc w:val="left"/>
      </w:pPr>
      <w:r>
        <w:rPr>
          <w:i/>
        </w:rPr>
        <w:t xml:space="preserve">Two answers required. Kaiser Wilhelm I settled one dispute between these two countries by establishing a border at the </w:t>
      </w:r>
      <w:proofErr w:type="spellStart"/>
      <w:r>
        <w:rPr>
          <w:i/>
        </w:rPr>
        <w:t>Haro</w:t>
      </w:r>
      <w:proofErr w:type="spellEnd"/>
      <w:r>
        <w:rPr>
          <w:i/>
        </w:rPr>
        <w:t xml:space="preserve"> Strait. </w:t>
      </w:r>
      <w:r>
        <w:t>“Twisting the lion’s tail” was a commonly used technique in elections during the 1800s to inflame tensions between these two nations. James K. Polk’s slogan of “Fifty-four forty or fight!” referred to his desire to increase tensions between these two nations over the Oregon territory, which bordered both of these nations. For the point, name these two nations who frequently clashed in the 19th century before developing the “Special Relationship” after World War II.</w:t>
      </w:r>
    </w:p>
    <w:p w:rsidR="0064040A" w:rsidRDefault="0064040A" w:rsidP="0064040A">
      <w:pPr>
        <w:spacing w:after="0"/>
        <w:ind w:left="-5" w:firstLine="0"/>
        <w:jc w:val="left"/>
      </w:pPr>
      <w:r>
        <w:t xml:space="preserve">ANSWER: </w:t>
      </w:r>
      <w:r>
        <w:rPr>
          <w:b/>
          <w:u w:val="single"/>
        </w:rPr>
        <w:t>United States</w:t>
      </w:r>
      <w:r>
        <w:rPr>
          <w:i/>
        </w:rPr>
        <w:t xml:space="preserve"> </w:t>
      </w:r>
      <w:r>
        <w:t xml:space="preserve">of America and the </w:t>
      </w:r>
      <w:r>
        <w:rPr>
          <w:b/>
          <w:u w:val="single"/>
        </w:rPr>
        <w:t>United Kingdom</w:t>
      </w:r>
      <w:r>
        <w:rPr>
          <w:i/>
        </w:rPr>
        <w:t xml:space="preserve"> </w:t>
      </w:r>
      <w:r>
        <w:t xml:space="preserve">(accept </w:t>
      </w:r>
      <w:r>
        <w:rPr>
          <w:b/>
          <w:u w:val="single"/>
        </w:rPr>
        <w:t>US</w:t>
      </w:r>
      <w:r>
        <w:t xml:space="preserve">A, the </w:t>
      </w:r>
      <w:r>
        <w:rPr>
          <w:b/>
          <w:u w:val="single"/>
        </w:rPr>
        <w:t>States</w:t>
      </w:r>
      <w:r>
        <w:t xml:space="preserve">, or </w:t>
      </w:r>
      <w:r>
        <w:rPr>
          <w:b/>
          <w:u w:val="single"/>
        </w:rPr>
        <w:t>America</w:t>
      </w:r>
      <w:r>
        <w:rPr>
          <w:i/>
        </w:rPr>
        <w:t xml:space="preserve"> </w:t>
      </w:r>
      <w:r>
        <w:t xml:space="preserve">and </w:t>
      </w:r>
      <w:r>
        <w:rPr>
          <w:b/>
          <w:u w:val="single"/>
        </w:rPr>
        <w:t>UK</w:t>
      </w:r>
      <w:r>
        <w:rPr>
          <w:i/>
        </w:rPr>
        <w:t xml:space="preserve"> </w:t>
      </w:r>
      <w:r>
        <w:t xml:space="preserve">or Great </w:t>
      </w:r>
      <w:r>
        <w:rPr>
          <w:b/>
          <w:u w:val="single"/>
        </w:rPr>
        <w:t>Britain</w:t>
      </w:r>
      <w:r>
        <w:t>; do not accept or prompt on answers with “England”)</w:t>
      </w:r>
    </w:p>
    <w:p w:rsidR="0064040A" w:rsidRDefault="0064040A" w:rsidP="0064040A"/>
    <w:p w:rsidR="0064040A" w:rsidRDefault="0064040A" w:rsidP="00615E92">
      <w:pPr>
        <w:spacing w:after="0"/>
        <w:ind w:left="-5" w:right="37" w:firstLine="0"/>
        <w:jc w:val="left"/>
      </w:pPr>
    </w:p>
    <w:p w:rsidR="0064040A" w:rsidRDefault="0064040A" w:rsidP="00615E92">
      <w:pPr>
        <w:spacing w:after="0"/>
        <w:ind w:left="-5" w:right="37" w:firstLine="0"/>
        <w:jc w:val="left"/>
      </w:pPr>
    </w:p>
    <w:p w:rsidR="0064040A" w:rsidRDefault="0064040A" w:rsidP="00615E92">
      <w:pPr>
        <w:spacing w:after="0"/>
        <w:ind w:left="-5" w:right="37" w:firstLine="0"/>
        <w:jc w:val="left"/>
      </w:pPr>
    </w:p>
    <w:p w:rsidR="00615E92" w:rsidRDefault="00615E92" w:rsidP="00615E92">
      <w:pPr>
        <w:spacing w:after="0"/>
        <w:ind w:left="-5" w:right="37" w:firstLine="0"/>
        <w:jc w:val="left"/>
        <w:rPr>
          <w:rFonts w:ascii="Arial" w:eastAsia="Arial" w:hAnsi="Arial" w:cs="Arial"/>
        </w:rPr>
      </w:pPr>
    </w:p>
    <w:p w:rsidR="00AC51CC" w:rsidRDefault="00502B4D" w:rsidP="00615E92">
      <w:pPr>
        <w:pStyle w:val="Heading1"/>
        <w:spacing w:after="0"/>
        <w:ind w:left="-5" w:right="52" w:firstLine="0"/>
        <w:jc w:val="left"/>
        <w:rPr>
          <w:rFonts w:ascii="Arial" w:eastAsia="Arial" w:hAnsi="Arial" w:cs="Arial"/>
        </w:rPr>
      </w:pPr>
      <w:bookmarkStart w:id="5" w:name="h.7ikxow894z5p" w:colFirst="0" w:colLast="0"/>
      <w:bookmarkEnd w:id="5"/>
      <w:r>
        <w:rPr>
          <w:sz w:val="36"/>
          <w:szCs w:val="36"/>
        </w:rPr>
        <w:t>Extra Question</w:t>
      </w:r>
    </w:p>
    <w:p w:rsidR="00AC51CC" w:rsidRDefault="00502B4D" w:rsidP="00615E92">
      <w:pPr>
        <w:spacing w:after="0" w:line="249" w:lineRule="auto"/>
        <w:ind w:left="47" w:firstLine="0"/>
        <w:jc w:val="left"/>
        <w:rPr>
          <w:rFonts w:ascii="Arial" w:eastAsia="Arial" w:hAnsi="Arial" w:cs="Arial"/>
        </w:rPr>
      </w:pPr>
      <w:r>
        <w:t>Only read if moderator botches a question.</w:t>
      </w:r>
    </w:p>
    <w:p w:rsidR="00AC51CC" w:rsidRDefault="00502B4D" w:rsidP="00615E92">
      <w:pPr>
        <w:numPr>
          <w:ilvl w:val="0"/>
          <w:numId w:val="7"/>
        </w:numPr>
        <w:spacing w:after="0" w:line="265" w:lineRule="auto"/>
        <w:ind w:right="-15"/>
        <w:contextualSpacing/>
        <w:jc w:val="left"/>
      </w:pPr>
      <w:r>
        <w:rPr>
          <w:i/>
        </w:rPr>
        <w:t xml:space="preserve">A museum in this city is the </w:t>
      </w:r>
      <w:proofErr w:type="spellStart"/>
      <w:r>
        <w:rPr>
          <w:i/>
        </w:rPr>
        <w:t>Carmo</w:t>
      </w:r>
      <w:proofErr w:type="spellEnd"/>
      <w:r>
        <w:rPr>
          <w:i/>
        </w:rPr>
        <w:t xml:space="preserve"> Convent and its lost collection of 5,000 books</w:t>
      </w:r>
      <w:r>
        <w:t xml:space="preserve">. A ruler in this city became paranoid of living in buildings and kept his court on the hills of </w:t>
      </w:r>
      <w:proofErr w:type="spellStart"/>
      <w:r>
        <w:t>Ajuda</w:t>
      </w:r>
      <w:proofErr w:type="spellEnd"/>
      <w:r>
        <w:t xml:space="preserve">. Monarchs here for many years lived in the </w:t>
      </w:r>
      <w:proofErr w:type="spellStart"/>
      <w:r>
        <w:t>Ribeira</w:t>
      </w:r>
      <w:proofErr w:type="spellEnd"/>
      <w:r>
        <w:t xml:space="preserve"> Palace. The Marquis of </w:t>
      </w:r>
      <w:proofErr w:type="spellStart"/>
      <w:r>
        <w:t>Pombal</w:t>
      </w:r>
      <w:proofErr w:type="spellEnd"/>
      <w:r>
        <w:t xml:space="preserve"> helped rebuild it while serving as a minister for King Joseph I. Dr. </w:t>
      </w:r>
      <w:proofErr w:type="spellStart"/>
      <w:r>
        <w:t>Pangloss</w:t>
      </w:r>
      <w:proofErr w:type="spellEnd"/>
      <w:r>
        <w:t xml:space="preserve"> insists a disaster that kills thousands here is for the greater good in </w:t>
      </w:r>
      <w:r>
        <w:rPr>
          <w:i/>
        </w:rPr>
        <w:t>Candide</w:t>
      </w:r>
      <w:r>
        <w:t xml:space="preserve">. For the point, name this city on the Tagus River which was almost destroyed by a 1755 earthquake but remains the capital of Portugal. </w:t>
      </w:r>
    </w:p>
    <w:p w:rsidR="00AC51CC" w:rsidRDefault="00502B4D" w:rsidP="00615E92">
      <w:pPr>
        <w:spacing w:after="0" w:line="265" w:lineRule="auto"/>
        <w:ind w:left="0" w:right="-15"/>
        <w:jc w:val="left"/>
      </w:pPr>
      <w:r>
        <w:t xml:space="preserve">ANSWER: </w:t>
      </w:r>
      <w:r>
        <w:rPr>
          <w:b/>
          <w:u w:val="single"/>
        </w:rPr>
        <w:t>Lisbon</w:t>
      </w:r>
      <w:r>
        <w:t xml:space="preserve"> (or </w:t>
      </w:r>
      <w:proofErr w:type="spellStart"/>
      <w:r>
        <w:rPr>
          <w:b/>
          <w:u w:val="single"/>
        </w:rPr>
        <w:t>Lisboa</w:t>
      </w:r>
      <w:proofErr w:type="spellEnd"/>
      <w:r>
        <w:t>)</w:t>
      </w:r>
    </w:p>
    <w:p w:rsidR="00AC51CC" w:rsidRDefault="00AC51CC" w:rsidP="00615E92">
      <w:pPr>
        <w:spacing w:after="0"/>
        <w:ind w:left="-5" w:right="37" w:firstLine="0"/>
        <w:rPr>
          <w:rFonts w:ascii="Arial" w:eastAsia="Arial" w:hAnsi="Arial" w:cs="Arial"/>
        </w:rPr>
      </w:pPr>
    </w:p>
    <w:sectPr w:rsidR="00AC51CC">
      <w:headerReference w:type="default" r:id="rId9"/>
      <w:footerReference w:type="default" r:id="rId10"/>
      <w:pgSz w:w="12240" w:h="15840"/>
      <w:pgMar w:top="1457" w:right="1080"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55" w:rsidRDefault="00EF0755">
      <w:pPr>
        <w:spacing w:after="0" w:line="240" w:lineRule="auto"/>
      </w:pPr>
      <w:r>
        <w:separator/>
      </w:r>
    </w:p>
  </w:endnote>
  <w:endnote w:type="continuationSeparator" w:id="0">
    <w:p w:rsidR="00EF0755" w:rsidRDefault="00EF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C" w:rsidRDefault="00502B4D">
    <w:pPr>
      <w:spacing w:after="783" w:line="259" w:lineRule="auto"/>
      <w:ind w:left="0" w:firstLine="0"/>
      <w:jc w:val="center"/>
    </w:pPr>
    <w:r>
      <w:rPr>
        <w:b/>
      </w:rPr>
      <w:t xml:space="preserve">Page </w:t>
    </w:r>
    <w:r>
      <w:fldChar w:fldCharType="begin"/>
    </w:r>
    <w:r>
      <w:instrText>PAGE</w:instrText>
    </w:r>
    <w:r>
      <w:fldChar w:fldCharType="separate"/>
    </w:r>
    <w:r w:rsidR="009F6D2C">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55" w:rsidRDefault="00EF0755">
      <w:pPr>
        <w:spacing w:after="0" w:line="240" w:lineRule="auto"/>
      </w:pPr>
      <w:r>
        <w:separator/>
      </w:r>
    </w:p>
  </w:footnote>
  <w:footnote w:type="continuationSeparator" w:id="0">
    <w:p w:rsidR="00EF0755" w:rsidRDefault="00EF07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C" w:rsidRDefault="00502B4D">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AC51CC" w:rsidRDefault="00AC51CC">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AC51CC" w:rsidRDefault="00AC51CC">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w:t>
    </w:r>
    <w:r w:rsidR="00482461">
      <w:t>onals Bee 2015-2016</w:t>
    </w:r>
    <w:r w:rsidR="00482461">
      <w:tab/>
      <w:t>Bee 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37"/>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07C71A66"/>
    <w:multiLevelType w:val="multilevel"/>
    <w:tmpl w:val="EA5C56E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0AE34F04"/>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2D600940"/>
    <w:multiLevelType w:val="multilevel"/>
    <w:tmpl w:val="211CA6C8"/>
    <w:lvl w:ilvl="0">
      <w:start w:val="27"/>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33D11A8C"/>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37916FEF"/>
    <w:multiLevelType w:val="multilevel"/>
    <w:tmpl w:val="E15297B8"/>
    <w:lvl w:ilvl="0">
      <w:start w:val="6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6">
    <w:nsid w:val="67C83493"/>
    <w:multiLevelType w:val="multilevel"/>
    <w:tmpl w:val="3C144A58"/>
    <w:lvl w:ilvl="0">
      <w:start w:val="2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69106982"/>
    <w:multiLevelType w:val="multilevel"/>
    <w:tmpl w:val="7A92D7AC"/>
    <w:lvl w:ilvl="0">
      <w:start w:val="5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8">
    <w:nsid w:val="748D092F"/>
    <w:multiLevelType w:val="multilevel"/>
    <w:tmpl w:val="FA58C2E2"/>
    <w:lvl w:ilvl="0">
      <w:start w:val="6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nsid w:val="78632EF0"/>
    <w:multiLevelType w:val="multilevel"/>
    <w:tmpl w:val="D79AAC06"/>
    <w:lvl w:ilvl="0">
      <w:start w:val="19"/>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2"/>
  </w:num>
  <w:num w:numId="3">
    <w:abstractNumId w:val="3"/>
  </w:num>
  <w:num w:numId="4">
    <w:abstractNumId w:val="6"/>
  </w:num>
  <w:num w:numId="5">
    <w:abstractNumId w:val="4"/>
  </w:num>
  <w:num w:numId="6">
    <w:abstractNumId w:val="9"/>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C51CC"/>
    <w:rsid w:val="00482461"/>
    <w:rsid w:val="00502B4D"/>
    <w:rsid w:val="00615E92"/>
    <w:rsid w:val="0064040A"/>
    <w:rsid w:val="009F6D2C"/>
    <w:rsid w:val="00AC51CC"/>
    <w:rsid w:val="00EF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61"/>
  </w:style>
  <w:style w:type="paragraph" w:styleId="Footer">
    <w:name w:val="footer"/>
    <w:basedOn w:val="Normal"/>
    <w:link w:val="FooterChar"/>
    <w:uiPriority w:val="99"/>
    <w:unhideWhenUsed/>
    <w:rsid w:val="004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61"/>
  </w:style>
  <w:style w:type="paragraph" w:styleId="Footer">
    <w:name w:val="footer"/>
    <w:basedOn w:val="Normal"/>
    <w:link w:val="FooterChar"/>
    <w:uiPriority w:val="99"/>
    <w:unhideWhenUsed/>
    <w:rsid w:val="004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FB0E-E1D0-A143-A34E-F56C732B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6384</Words>
  <Characters>36394</Characters>
  <Application>Microsoft Macintosh Word</Application>
  <DocSecurity>0</DocSecurity>
  <Lines>303</Lines>
  <Paragraphs>85</Paragraphs>
  <ScaleCrop>false</ScaleCrop>
  <Company/>
  <LinksUpToDate>false</LinksUpToDate>
  <CharactersWithSpaces>42693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2016-09-22T06:03:00Z</dcterms:created>
  <dcterms:modified xsi:type="dcterms:W3CDTF">2016-09-22T06:03:00Z</dcterms:modified>
</cp:coreProperties>
</file>